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35" w:rsidRPr="00F61EBC" w:rsidRDefault="00033035" w:rsidP="00033035">
      <w:pPr>
        <w:widowControl w:val="0"/>
        <w:shd w:val="clear" w:color="auto" w:fill="BF8F00"/>
        <w:spacing w:line="276" w:lineRule="auto"/>
        <w:ind w:right="-850"/>
        <w:jc w:val="both"/>
        <w:rPr>
          <w:b/>
          <w:bCs/>
          <w:color w:val="FFFFFF"/>
          <w:sz w:val="36"/>
          <w:szCs w:val="36"/>
        </w:rPr>
      </w:pPr>
      <w:r w:rsidRPr="00F61EBC">
        <w:rPr>
          <w:b/>
          <w:bCs/>
          <w:color w:val="FFFFFF"/>
          <w:sz w:val="36"/>
          <w:szCs w:val="36"/>
        </w:rPr>
        <w:t>ДОКУМЕНТЫ ДЛЯ ПОРУЧИТЕЛЕЙ</w:t>
      </w:r>
    </w:p>
    <w:p w:rsidR="00033035" w:rsidRPr="00F61EBC" w:rsidRDefault="00033035" w:rsidP="00033035">
      <w:pPr>
        <w:widowControl w:val="0"/>
        <w:snapToGrid w:val="0"/>
        <w:spacing w:line="276" w:lineRule="auto"/>
        <w:jc w:val="both"/>
        <w:rPr>
          <w:b/>
          <w:sz w:val="24"/>
          <w:szCs w:val="24"/>
        </w:rPr>
      </w:pPr>
      <w:r w:rsidRPr="00F61EBC">
        <w:rPr>
          <w:b/>
          <w:sz w:val="24"/>
          <w:szCs w:val="24"/>
        </w:rPr>
        <w:t>Для юридических лиц, за исключением АО «Корпорация МСП» и региональной гарантийной организации:</w:t>
      </w:r>
    </w:p>
    <w:p w:rsidR="00033035" w:rsidRPr="00E3052E" w:rsidRDefault="00033035" w:rsidP="00033035">
      <w:pPr>
        <w:widowControl w:val="0"/>
        <w:tabs>
          <w:tab w:val="left" w:pos="993"/>
        </w:tabs>
        <w:snapToGrid w:val="0"/>
        <w:spacing w:line="276" w:lineRule="auto"/>
        <w:jc w:val="both"/>
        <w:rPr>
          <w:sz w:val="24"/>
          <w:szCs w:val="24"/>
        </w:rPr>
      </w:pPr>
      <w:r w:rsidRPr="00E3052E">
        <w:rPr>
          <w:sz w:val="24"/>
          <w:szCs w:val="24"/>
        </w:rPr>
        <w:t>1. Копия (распечатка) выписки из Единого государственного реестра юридических лиц, полученная с официального сайта Федеральной налоговой службы в сети интернет. В случае, если у Фонда отсутствует возможность самостоятельно получить указанную копию, Поручитель предоставляет оригинал выписки (дата выдачи – не позднее 30 дней до дня предоставления полного пакета документов Заемщиком в Фонд, в соответствии с приложениями 13-17</w:t>
      </w:r>
      <w:proofErr w:type="gramStart"/>
      <w:r w:rsidRPr="00E3052E">
        <w:rPr>
          <w:sz w:val="24"/>
          <w:szCs w:val="24"/>
        </w:rPr>
        <w:t>).</w:t>
      </w:r>
      <w:r w:rsidRPr="00E3052E">
        <w:rPr>
          <w:sz w:val="24"/>
          <w:szCs w:val="24"/>
          <w:vertAlign w:val="superscript"/>
        </w:rPr>
        <w:t>*</w:t>
      </w:r>
      <w:proofErr w:type="gramEnd"/>
      <w:r w:rsidRPr="00E3052E">
        <w:rPr>
          <w:sz w:val="24"/>
          <w:szCs w:val="24"/>
          <w:vertAlign w:val="superscript"/>
        </w:rPr>
        <w:t>*</w:t>
      </w:r>
    </w:p>
    <w:p w:rsidR="00033035" w:rsidRPr="00E3052E" w:rsidRDefault="00033035" w:rsidP="00033035">
      <w:pPr>
        <w:widowControl w:val="0"/>
        <w:tabs>
          <w:tab w:val="left" w:pos="993"/>
        </w:tabs>
        <w:snapToGrid w:val="0"/>
        <w:spacing w:line="276" w:lineRule="auto"/>
        <w:jc w:val="both"/>
        <w:rPr>
          <w:sz w:val="24"/>
          <w:szCs w:val="24"/>
        </w:rPr>
      </w:pPr>
      <w:r w:rsidRPr="00E3052E">
        <w:rPr>
          <w:sz w:val="24"/>
          <w:szCs w:val="24"/>
        </w:rPr>
        <w:t>2. Карточка предприятия (реквизиты предприятия).</w:t>
      </w:r>
      <w:r w:rsidRPr="00E3052E">
        <w:rPr>
          <w:sz w:val="24"/>
          <w:szCs w:val="24"/>
          <w:vertAlign w:val="superscript"/>
        </w:rPr>
        <w:t xml:space="preserve"> ***</w:t>
      </w:r>
    </w:p>
    <w:p w:rsidR="00033035" w:rsidRPr="00E3052E" w:rsidRDefault="00033035" w:rsidP="00033035">
      <w:pPr>
        <w:widowControl w:val="0"/>
        <w:tabs>
          <w:tab w:val="left" w:pos="993"/>
        </w:tabs>
        <w:snapToGrid w:val="0"/>
        <w:spacing w:line="276" w:lineRule="auto"/>
        <w:jc w:val="both"/>
        <w:rPr>
          <w:sz w:val="24"/>
          <w:szCs w:val="24"/>
        </w:rPr>
      </w:pPr>
      <w:r w:rsidRPr="00E3052E">
        <w:rPr>
          <w:sz w:val="24"/>
          <w:szCs w:val="24"/>
        </w:rPr>
        <w:t>3. Действующая редакция устава.</w:t>
      </w:r>
      <w:r w:rsidRPr="00E3052E">
        <w:rPr>
          <w:rStyle w:val="a5"/>
          <w:color w:val="FFFFFF"/>
          <w:sz w:val="24"/>
          <w:szCs w:val="24"/>
        </w:rPr>
        <w:footnoteReference w:id="1"/>
      </w:r>
      <w:r w:rsidRPr="00E3052E">
        <w:rPr>
          <w:sz w:val="24"/>
          <w:szCs w:val="24"/>
          <w:vertAlign w:val="superscript"/>
        </w:rPr>
        <w:t xml:space="preserve"> * ** </w:t>
      </w:r>
    </w:p>
    <w:p w:rsidR="00033035" w:rsidRPr="00E3052E" w:rsidRDefault="00033035" w:rsidP="00033035">
      <w:pPr>
        <w:widowControl w:val="0"/>
        <w:tabs>
          <w:tab w:val="left" w:pos="993"/>
        </w:tabs>
        <w:snapToGrid w:val="0"/>
        <w:spacing w:line="276" w:lineRule="auto"/>
        <w:jc w:val="both"/>
        <w:rPr>
          <w:sz w:val="24"/>
          <w:szCs w:val="24"/>
        </w:rPr>
      </w:pPr>
      <w:r w:rsidRPr="00E3052E">
        <w:rPr>
          <w:sz w:val="24"/>
          <w:szCs w:val="24"/>
        </w:rPr>
        <w:t xml:space="preserve">4. Документы, подтверждающие полномочия руководителя, (решение об избрании единоличного исполнительного органа). </w:t>
      </w:r>
      <w:r w:rsidRPr="00E3052E">
        <w:rPr>
          <w:sz w:val="24"/>
          <w:szCs w:val="24"/>
          <w:vertAlign w:val="superscript"/>
        </w:rPr>
        <w:t xml:space="preserve">***  </w:t>
      </w:r>
    </w:p>
    <w:p w:rsidR="00033035" w:rsidRPr="00E3052E" w:rsidRDefault="00033035" w:rsidP="00033035">
      <w:pPr>
        <w:widowControl w:val="0"/>
        <w:tabs>
          <w:tab w:val="left" w:pos="993"/>
        </w:tabs>
        <w:snapToGrid w:val="0"/>
        <w:spacing w:line="276" w:lineRule="auto"/>
        <w:jc w:val="both"/>
        <w:rPr>
          <w:sz w:val="24"/>
          <w:szCs w:val="24"/>
        </w:rPr>
      </w:pPr>
      <w:r w:rsidRPr="00E3052E">
        <w:rPr>
          <w:sz w:val="24"/>
          <w:szCs w:val="24"/>
        </w:rPr>
        <w:t xml:space="preserve">5. Паспорт руководителя организации. </w:t>
      </w:r>
      <w:r w:rsidRPr="00E3052E">
        <w:rPr>
          <w:sz w:val="24"/>
          <w:szCs w:val="24"/>
          <w:vertAlign w:val="superscript"/>
        </w:rPr>
        <w:t xml:space="preserve">* </w:t>
      </w:r>
    </w:p>
    <w:p w:rsidR="00033035" w:rsidRPr="00E3052E" w:rsidRDefault="00033035" w:rsidP="00033035">
      <w:pPr>
        <w:widowControl w:val="0"/>
        <w:tabs>
          <w:tab w:val="left" w:pos="709"/>
        </w:tabs>
        <w:snapToGrid w:val="0"/>
        <w:spacing w:line="276" w:lineRule="auto"/>
        <w:jc w:val="both"/>
        <w:rPr>
          <w:sz w:val="24"/>
          <w:szCs w:val="24"/>
        </w:rPr>
      </w:pPr>
      <w:r w:rsidRPr="00E3052E">
        <w:rPr>
          <w:sz w:val="24"/>
          <w:szCs w:val="24"/>
        </w:rPr>
        <w:t>6. Решение соответствующего органа управления о предоставлении обеспечения исполнения обязательств (одобрении сделки) перед Фондом.</w:t>
      </w:r>
    </w:p>
    <w:p w:rsidR="00033035" w:rsidRPr="00E3052E" w:rsidRDefault="00033035" w:rsidP="00033035">
      <w:pPr>
        <w:widowControl w:val="0"/>
        <w:tabs>
          <w:tab w:val="left" w:pos="993"/>
        </w:tabs>
        <w:snapToGrid w:val="0"/>
        <w:spacing w:line="276" w:lineRule="auto"/>
        <w:jc w:val="both"/>
        <w:rPr>
          <w:sz w:val="24"/>
          <w:szCs w:val="24"/>
        </w:rPr>
      </w:pPr>
      <w:r w:rsidRPr="00E3052E">
        <w:rPr>
          <w:sz w:val="24"/>
          <w:szCs w:val="24"/>
        </w:rPr>
        <w:t xml:space="preserve">7. Анкета Поручителя/Залогодателя – юридического лица (индивидуального предпринимателя, главы КФХ) по форме Фонда (выдается в Фонде, размещена на сайте Фонда </w:t>
      </w:r>
      <w:hyperlink r:id="rId6" w:history="1">
        <w:r w:rsidRPr="00E3052E">
          <w:rPr>
            <w:rStyle w:val="a6"/>
            <w:sz w:val="24"/>
            <w:szCs w:val="24"/>
          </w:rPr>
          <w:t>www.fundmicro86.ru</w:t>
        </w:r>
      </w:hyperlink>
      <w:r w:rsidRPr="00E3052E">
        <w:rPr>
          <w:sz w:val="24"/>
          <w:szCs w:val="24"/>
        </w:rPr>
        <w:t>).</w:t>
      </w:r>
    </w:p>
    <w:p w:rsidR="00033035" w:rsidRPr="00E3052E" w:rsidRDefault="00033035" w:rsidP="00033035">
      <w:pPr>
        <w:widowControl w:val="0"/>
        <w:tabs>
          <w:tab w:val="left" w:pos="993"/>
        </w:tabs>
        <w:snapToGrid w:val="0"/>
        <w:spacing w:line="276" w:lineRule="auto"/>
        <w:jc w:val="both"/>
        <w:rPr>
          <w:sz w:val="24"/>
          <w:szCs w:val="24"/>
        </w:rPr>
      </w:pPr>
      <w:r w:rsidRPr="00E3052E">
        <w:rPr>
          <w:sz w:val="24"/>
          <w:szCs w:val="24"/>
        </w:rPr>
        <w:t>8.</w:t>
      </w:r>
      <w:r w:rsidR="00E3052E" w:rsidRPr="00E3052E">
        <w:rPr>
          <w:sz w:val="24"/>
          <w:szCs w:val="24"/>
        </w:rPr>
        <w:t xml:space="preserve"> </w:t>
      </w:r>
      <w:r w:rsidRPr="00E3052E">
        <w:rPr>
          <w:sz w:val="24"/>
          <w:szCs w:val="24"/>
        </w:rPr>
        <w:t xml:space="preserve">Годовая и промежуточная бухгалтерская отчетность (за последний календарный квартал) и налоговая отчетность (за последний налоговый период): </w:t>
      </w:r>
      <w:r w:rsidRPr="00E3052E">
        <w:rPr>
          <w:sz w:val="24"/>
          <w:szCs w:val="24"/>
          <w:vertAlign w:val="superscript"/>
        </w:rPr>
        <w:t>**</w:t>
      </w:r>
      <w:r w:rsidRPr="00E3052E">
        <w:rPr>
          <w:rStyle w:val="a5"/>
          <w:sz w:val="24"/>
          <w:szCs w:val="24"/>
        </w:rPr>
        <w:t>*</w:t>
      </w:r>
      <w:r w:rsidRPr="00E3052E">
        <w:rPr>
          <w:sz w:val="24"/>
          <w:szCs w:val="24"/>
          <w:vertAlign w:val="superscript"/>
        </w:rPr>
        <w:t>*</w:t>
      </w:r>
    </w:p>
    <w:p w:rsidR="00033035" w:rsidRPr="00E3052E" w:rsidRDefault="00033035" w:rsidP="00033035">
      <w:pPr>
        <w:widowControl w:val="0"/>
        <w:tabs>
          <w:tab w:val="left" w:pos="851"/>
        </w:tabs>
        <w:snapToGrid w:val="0"/>
        <w:spacing w:line="276" w:lineRule="auto"/>
        <w:jc w:val="both"/>
        <w:rPr>
          <w:sz w:val="24"/>
          <w:szCs w:val="24"/>
        </w:rPr>
      </w:pPr>
      <w:r w:rsidRPr="00E3052E">
        <w:rPr>
          <w:sz w:val="24"/>
          <w:szCs w:val="24"/>
        </w:rPr>
        <w:t xml:space="preserve">для организаций на общей системе налогообложения - бухгалтерский баланс и отчет о финансовых результатах (копии); </w:t>
      </w:r>
    </w:p>
    <w:p w:rsidR="00033035" w:rsidRPr="00E3052E" w:rsidRDefault="00033035" w:rsidP="00033035">
      <w:pPr>
        <w:jc w:val="both"/>
        <w:rPr>
          <w:sz w:val="24"/>
          <w:szCs w:val="24"/>
        </w:rPr>
      </w:pPr>
      <w:r w:rsidRPr="00E3052E">
        <w:rPr>
          <w:sz w:val="24"/>
          <w:szCs w:val="24"/>
        </w:rPr>
        <w:t>для организаций на УСН – налоговая декларация по налогу, уплачиваемому в связи с применением упрощенной системы налогообложения (копия) и книга доходов и расходов и (или) отчет по онлайн- кассе не менее, чем за 6 календарных месяцев предшествующих</w:t>
      </w:r>
      <w:r w:rsidRPr="00E3052E">
        <w:rPr>
          <w:rFonts w:eastAsia="Calibri"/>
          <w:sz w:val="24"/>
          <w:szCs w:val="24"/>
        </w:rPr>
        <w:t xml:space="preserve">, месяцу предоставления полного пакета документов Заемщиком в Фонд, </w:t>
      </w:r>
      <w:r w:rsidRPr="00E3052E">
        <w:rPr>
          <w:sz w:val="24"/>
          <w:szCs w:val="24"/>
        </w:rPr>
        <w:t>в соответствии с приложениями 13-17 (копия);</w:t>
      </w:r>
    </w:p>
    <w:p w:rsidR="00033035" w:rsidRPr="00E3052E" w:rsidRDefault="00033035" w:rsidP="00033035">
      <w:pPr>
        <w:widowControl w:val="0"/>
        <w:tabs>
          <w:tab w:val="left" w:pos="851"/>
        </w:tabs>
        <w:snapToGrid w:val="0"/>
        <w:spacing w:line="276" w:lineRule="auto"/>
        <w:jc w:val="both"/>
        <w:rPr>
          <w:sz w:val="24"/>
          <w:szCs w:val="24"/>
          <w:vertAlign w:val="superscript"/>
        </w:rPr>
      </w:pPr>
      <w:r w:rsidRPr="00E3052E">
        <w:rPr>
          <w:sz w:val="24"/>
          <w:szCs w:val="24"/>
        </w:rPr>
        <w:t>для организаций на ЕСХН – налоговая декларация по единому сельскохозяйственному налогу (копия) и книга доходов и расходов и (или) отчет по онлайн- кассе, не менее, чем за 6 календарных месяцев предшествующих</w:t>
      </w:r>
      <w:r w:rsidRPr="00E3052E">
        <w:rPr>
          <w:rFonts w:eastAsia="Calibri"/>
          <w:sz w:val="24"/>
          <w:szCs w:val="24"/>
        </w:rPr>
        <w:t>, месяцу предоставления полного пакета документов</w:t>
      </w:r>
      <w:r w:rsidRPr="00E3052E" w:rsidDel="00B96DE9">
        <w:rPr>
          <w:sz w:val="24"/>
          <w:szCs w:val="24"/>
        </w:rPr>
        <w:t xml:space="preserve"> </w:t>
      </w:r>
      <w:r w:rsidRPr="00E3052E">
        <w:rPr>
          <w:rFonts w:eastAsia="Calibri"/>
          <w:sz w:val="24"/>
          <w:szCs w:val="24"/>
        </w:rPr>
        <w:t xml:space="preserve">Заемщиком в Фонд, </w:t>
      </w:r>
      <w:r w:rsidRPr="00E3052E">
        <w:rPr>
          <w:sz w:val="24"/>
          <w:szCs w:val="24"/>
        </w:rPr>
        <w:t>в соответствии с приложениями 13-17 (копия).</w:t>
      </w:r>
    </w:p>
    <w:p w:rsidR="00033035" w:rsidRPr="00F61EBC" w:rsidRDefault="00033035" w:rsidP="00033035">
      <w:pPr>
        <w:widowControl w:val="0"/>
        <w:tabs>
          <w:tab w:val="left" w:pos="851"/>
        </w:tabs>
        <w:snapToGrid w:val="0"/>
        <w:spacing w:line="276" w:lineRule="auto"/>
        <w:jc w:val="both"/>
        <w:rPr>
          <w:sz w:val="24"/>
          <w:szCs w:val="24"/>
        </w:rPr>
      </w:pPr>
      <w:r w:rsidRPr="00F61EBC">
        <w:rPr>
          <w:sz w:val="24"/>
          <w:szCs w:val="24"/>
        </w:rPr>
        <w:lastRenderedPageBreak/>
        <w:t>Документы (за исключением промежуточной бухгалтерской отчетности) представляются с подтверждением сдачи в налоговый орган (отметка налогового органа, либо квитанция о приеме налоговой декларации (расчета) в электронном виде, либо почтовое уведомление).</w:t>
      </w:r>
      <w:r w:rsidRPr="00F61EBC">
        <w:rPr>
          <w:sz w:val="24"/>
          <w:szCs w:val="24"/>
          <w:vertAlign w:val="superscript"/>
        </w:rPr>
        <w:t xml:space="preserve"> </w:t>
      </w:r>
    </w:p>
    <w:p w:rsidR="00033035" w:rsidRPr="00F61EBC" w:rsidRDefault="00033035" w:rsidP="0003303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61EBC">
        <w:rPr>
          <w:sz w:val="24"/>
          <w:szCs w:val="24"/>
        </w:rPr>
        <w:t>9. Список аффилированных лиц (для акционерных обществ).</w:t>
      </w:r>
    </w:p>
    <w:p w:rsidR="00033035" w:rsidRPr="00F61EBC" w:rsidRDefault="00033035" w:rsidP="00033035">
      <w:pPr>
        <w:widowControl w:val="0"/>
        <w:tabs>
          <w:tab w:val="left" w:pos="851"/>
          <w:tab w:val="left" w:pos="993"/>
        </w:tabs>
        <w:snapToGrid w:val="0"/>
        <w:spacing w:line="276" w:lineRule="auto"/>
        <w:jc w:val="both"/>
        <w:rPr>
          <w:sz w:val="24"/>
          <w:szCs w:val="24"/>
        </w:rPr>
      </w:pPr>
      <w:r w:rsidRPr="00F61EBC">
        <w:rPr>
          <w:sz w:val="24"/>
          <w:szCs w:val="24"/>
        </w:rPr>
        <w:t>10. Выписки по расчетным счетам, содержащие назначение (содержание) платежей (операций) не менее, чем за 6 календарных месяцев предшествующих</w:t>
      </w:r>
      <w:r w:rsidRPr="00F61EBC">
        <w:rPr>
          <w:rFonts w:eastAsia="Calibri"/>
          <w:sz w:val="24"/>
          <w:szCs w:val="24"/>
        </w:rPr>
        <w:t xml:space="preserve">, месяцу предоставления полного пакета документов Заемщиком в Фонд, </w:t>
      </w:r>
      <w:r w:rsidRPr="00F61EBC">
        <w:rPr>
          <w:sz w:val="24"/>
          <w:szCs w:val="24"/>
        </w:rPr>
        <w:t xml:space="preserve">в соответствии с приложениями 13-17. </w:t>
      </w:r>
      <w:r w:rsidRPr="00F61EBC">
        <w:rPr>
          <w:sz w:val="24"/>
          <w:szCs w:val="24"/>
          <w:vertAlign w:val="superscript"/>
        </w:rPr>
        <w:t>**</w:t>
      </w:r>
    </w:p>
    <w:p w:rsidR="00033035" w:rsidRPr="00F61EBC" w:rsidRDefault="00033035" w:rsidP="00033035">
      <w:pPr>
        <w:widowControl w:val="0"/>
        <w:snapToGrid w:val="0"/>
        <w:spacing w:line="276" w:lineRule="auto"/>
        <w:jc w:val="both"/>
        <w:rPr>
          <w:b/>
          <w:sz w:val="24"/>
          <w:szCs w:val="24"/>
        </w:rPr>
      </w:pPr>
      <w:r w:rsidRPr="00F61EBC">
        <w:rPr>
          <w:b/>
          <w:sz w:val="24"/>
          <w:szCs w:val="24"/>
        </w:rPr>
        <w:t>Для индивидуальных предпринимателей:</w:t>
      </w:r>
    </w:p>
    <w:p w:rsidR="00033035" w:rsidRPr="00F61EBC" w:rsidRDefault="00033035" w:rsidP="00033035">
      <w:pPr>
        <w:widowControl w:val="0"/>
        <w:tabs>
          <w:tab w:val="left" w:pos="993"/>
        </w:tabs>
        <w:snapToGrid w:val="0"/>
        <w:spacing w:line="276" w:lineRule="auto"/>
        <w:jc w:val="both"/>
        <w:rPr>
          <w:sz w:val="24"/>
          <w:szCs w:val="24"/>
        </w:rPr>
      </w:pPr>
      <w:r w:rsidRPr="00F61EBC">
        <w:rPr>
          <w:sz w:val="24"/>
          <w:szCs w:val="24"/>
        </w:rPr>
        <w:t>1. Копия (распечатка) выписки из Единого государственного реестра индивидуальных предпринимателей, полученная с официального сайта Федеральной налоговой службы в сети интернет. В случае, если у Фонда отсутствует возможность самостоятельно получить указанную копию, Поручитель предоставляет оригинал выписки (дата выдачи – не позднее 30 дней до дня предоставления полного пакета документов Заемщиком в Фонд в соответствии с приложениями 13-17</w:t>
      </w:r>
      <w:proofErr w:type="gramStart"/>
      <w:r w:rsidRPr="00F61EBC">
        <w:rPr>
          <w:sz w:val="24"/>
          <w:szCs w:val="24"/>
        </w:rPr>
        <w:t>).</w:t>
      </w:r>
      <w:r w:rsidRPr="00F61EBC">
        <w:rPr>
          <w:sz w:val="24"/>
          <w:szCs w:val="24"/>
          <w:vertAlign w:val="superscript"/>
        </w:rPr>
        <w:t>*</w:t>
      </w:r>
      <w:proofErr w:type="gramEnd"/>
      <w:r w:rsidRPr="00F61EBC">
        <w:rPr>
          <w:sz w:val="24"/>
          <w:szCs w:val="24"/>
          <w:vertAlign w:val="superscript"/>
        </w:rPr>
        <w:t>*</w:t>
      </w:r>
    </w:p>
    <w:p w:rsidR="00033035" w:rsidRPr="00F61EBC" w:rsidRDefault="00033035" w:rsidP="00033035">
      <w:pPr>
        <w:widowControl w:val="0"/>
        <w:tabs>
          <w:tab w:val="left" w:pos="993"/>
        </w:tabs>
        <w:snapToGrid w:val="0"/>
        <w:spacing w:line="276" w:lineRule="auto"/>
        <w:jc w:val="both"/>
        <w:rPr>
          <w:sz w:val="24"/>
          <w:szCs w:val="24"/>
        </w:rPr>
      </w:pPr>
      <w:r w:rsidRPr="00F61EBC">
        <w:rPr>
          <w:sz w:val="24"/>
          <w:szCs w:val="24"/>
        </w:rPr>
        <w:t>2. Карточка предприятия (реквизиты предприятия).</w:t>
      </w:r>
      <w:r w:rsidRPr="00F61EBC">
        <w:rPr>
          <w:sz w:val="24"/>
          <w:szCs w:val="24"/>
          <w:vertAlign w:val="superscript"/>
        </w:rPr>
        <w:t xml:space="preserve"> **</w:t>
      </w:r>
    </w:p>
    <w:p w:rsidR="00033035" w:rsidRPr="00F61EBC" w:rsidRDefault="00033035" w:rsidP="00033035">
      <w:pPr>
        <w:widowControl w:val="0"/>
        <w:tabs>
          <w:tab w:val="left" w:pos="993"/>
        </w:tabs>
        <w:snapToGrid w:val="0"/>
        <w:spacing w:line="276" w:lineRule="auto"/>
        <w:jc w:val="both"/>
        <w:rPr>
          <w:sz w:val="24"/>
          <w:szCs w:val="24"/>
          <w:vertAlign w:val="superscript"/>
        </w:rPr>
      </w:pPr>
      <w:r w:rsidRPr="00F61EBC">
        <w:rPr>
          <w:sz w:val="24"/>
          <w:szCs w:val="24"/>
        </w:rPr>
        <w:t xml:space="preserve">3. Паспорт индивидуального </w:t>
      </w:r>
      <w:proofErr w:type="gramStart"/>
      <w:r w:rsidRPr="00F61EBC">
        <w:rPr>
          <w:sz w:val="24"/>
          <w:szCs w:val="24"/>
        </w:rPr>
        <w:t>предпринимателя.</w:t>
      </w:r>
      <w:r w:rsidRPr="00F61EBC">
        <w:rPr>
          <w:sz w:val="24"/>
          <w:szCs w:val="24"/>
          <w:vertAlign w:val="superscript"/>
        </w:rPr>
        <w:t>*</w:t>
      </w:r>
      <w:proofErr w:type="gramEnd"/>
    </w:p>
    <w:p w:rsidR="00033035" w:rsidRPr="00F61EBC" w:rsidRDefault="00033035" w:rsidP="00033035">
      <w:pPr>
        <w:widowControl w:val="0"/>
        <w:tabs>
          <w:tab w:val="left" w:pos="993"/>
        </w:tabs>
        <w:snapToGrid w:val="0"/>
        <w:spacing w:after="0" w:line="276" w:lineRule="auto"/>
        <w:jc w:val="both"/>
        <w:rPr>
          <w:sz w:val="24"/>
          <w:szCs w:val="24"/>
        </w:rPr>
      </w:pPr>
      <w:r w:rsidRPr="00F61EBC">
        <w:rPr>
          <w:sz w:val="24"/>
          <w:szCs w:val="24"/>
        </w:rPr>
        <w:t xml:space="preserve">4. Анкета Поручителя/Залогодателя – юридического лица (индивидуального предпринимателя, главы КФХ) по форме Фонда (выдается в Фонде, размещена на сайте Фонда </w:t>
      </w:r>
      <w:hyperlink r:id="rId7" w:history="1">
        <w:r w:rsidRPr="00F61EBC">
          <w:rPr>
            <w:rStyle w:val="a6"/>
            <w:sz w:val="24"/>
            <w:szCs w:val="24"/>
          </w:rPr>
          <w:t>www.fundmicro86.ru</w:t>
        </w:r>
      </w:hyperlink>
      <w:r w:rsidRPr="00F61EBC">
        <w:rPr>
          <w:sz w:val="24"/>
          <w:szCs w:val="24"/>
        </w:rPr>
        <w:t>).</w:t>
      </w:r>
    </w:p>
    <w:p w:rsidR="00033035" w:rsidRPr="00F61EBC" w:rsidRDefault="00033035" w:rsidP="00033035">
      <w:pPr>
        <w:widowControl w:val="0"/>
        <w:tabs>
          <w:tab w:val="left" w:pos="993"/>
        </w:tabs>
        <w:snapToGrid w:val="0"/>
        <w:spacing w:line="276" w:lineRule="auto"/>
        <w:jc w:val="both"/>
        <w:rPr>
          <w:sz w:val="24"/>
          <w:szCs w:val="24"/>
        </w:rPr>
      </w:pPr>
      <w:r w:rsidRPr="00F61EBC">
        <w:rPr>
          <w:sz w:val="24"/>
          <w:szCs w:val="24"/>
        </w:rPr>
        <w:t xml:space="preserve">5. Бухгалтерская и налоговая отчетность за последний налоговый период: </w:t>
      </w:r>
      <w:r w:rsidRPr="00F61EBC">
        <w:rPr>
          <w:sz w:val="24"/>
          <w:szCs w:val="24"/>
          <w:vertAlign w:val="superscript"/>
        </w:rPr>
        <w:t xml:space="preserve">* </w:t>
      </w:r>
    </w:p>
    <w:p w:rsidR="00033035" w:rsidRPr="00F61EBC" w:rsidRDefault="00033035" w:rsidP="00033035">
      <w:pPr>
        <w:widowControl w:val="0"/>
        <w:tabs>
          <w:tab w:val="left" w:pos="851"/>
        </w:tabs>
        <w:snapToGrid w:val="0"/>
        <w:spacing w:line="276" w:lineRule="auto"/>
        <w:jc w:val="both"/>
        <w:rPr>
          <w:sz w:val="24"/>
          <w:szCs w:val="24"/>
        </w:rPr>
      </w:pPr>
      <w:r w:rsidRPr="00F61EBC">
        <w:rPr>
          <w:sz w:val="24"/>
          <w:szCs w:val="24"/>
        </w:rPr>
        <w:t>для индивидуальных предпринимателей на общей системе налогообложения – налоговая декларация по налогу на доходы физических лиц (3-НДФЛ) и книга доходов и расходов и (или) отчет по онлайн-кассе не менее, чем за 6 календарных месяцев предшествующих</w:t>
      </w:r>
      <w:r w:rsidRPr="00F61EBC">
        <w:rPr>
          <w:rFonts w:eastAsia="Calibri"/>
          <w:sz w:val="24"/>
          <w:szCs w:val="24"/>
        </w:rPr>
        <w:t xml:space="preserve">, месяцу предоставления полного пакета документов Заемщиком в Фонд, </w:t>
      </w:r>
      <w:r w:rsidRPr="00F61EBC">
        <w:rPr>
          <w:sz w:val="24"/>
          <w:szCs w:val="24"/>
        </w:rPr>
        <w:t xml:space="preserve">в соответствии с приложениями 13-17 (копия); </w:t>
      </w:r>
    </w:p>
    <w:p w:rsidR="00033035" w:rsidRPr="00F61EBC" w:rsidRDefault="00033035" w:rsidP="00033035">
      <w:pPr>
        <w:widowControl w:val="0"/>
        <w:tabs>
          <w:tab w:val="left" w:pos="851"/>
        </w:tabs>
        <w:snapToGrid w:val="0"/>
        <w:spacing w:line="276" w:lineRule="auto"/>
        <w:jc w:val="both"/>
        <w:rPr>
          <w:sz w:val="24"/>
          <w:szCs w:val="24"/>
        </w:rPr>
      </w:pPr>
      <w:r w:rsidRPr="00F61EBC">
        <w:rPr>
          <w:sz w:val="24"/>
          <w:szCs w:val="24"/>
        </w:rPr>
        <w:t>для индивидуальных предпринимателей на УСН – налоговая декларация по налогу, уплачиваемому в связи с применением упрощенной системы налогообложения (копия) и книга доходов и расходов и (или) отчет по онлайн кассе за последние не менее, чем за 6 календарных месяцев предшествующих</w:t>
      </w:r>
      <w:r w:rsidRPr="00F61EBC">
        <w:rPr>
          <w:rFonts w:eastAsia="Calibri"/>
          <w:sz w:val="24"/>
          <w:szCs w:val="24"/>
        </w:rPr>
        <w:t xml:space="preserve">, месяцу предоставления полного пакета документов Заемщиком в Фонд, </w:t>
      </w:r>
      <w:r w:rsidRPr="00F61EBC">
        <w:rPr>
          <w:sz w:val="24"/>
          <w:szCs w:val="24"/>
        </w:rPr>
        <w:t xml:space="preserve">в соответствии с приложениями 13-17 (копия); </w:t>
      </w:r>
    </w:p>
    <w:p w:rsidR="00033035" w:rsidRPr="00F61EBC" w:rsidRDefault="00033035" w:rsidP="00033035">
      <w:pPr>
        <w:widowControl w:val="0"/>
        <w:tabs>
          <w:tab w:val="left" w:pos="851"/>
        </w:tabs>
        <w:snapToGrid w:val="0"/>
        <w:spacing w:line="276" w:lineRule="auto"/>
        <w:jc w:val="both"/>
        <w:rPr>
          <w:sz w:val="24"/>
          <w:szCs w:val="24"/>
        </w:rPr>
      </w:pPr>
      <w:r w:rsidRPr="00F61EBC">
        <w:rPr>
          <w:sz w:val="24"/>
          <w:szCs w:val="24"/>
        </w:rPr>
        <w:t>для индивидуальных предпринимателей на ЕСХН – налоговая декларация по единому сельскохозяйственному налогу (копия) и книга доходов и расходов и (или) отчет по онлайн-кассе за последние не менее, чем за 6 календарных месяцев предшествующих</w:t>
      </w:r>
      <w:r w:rsidRPr="00F61EBC">
        <w:rPr>
          <w:rFonts w:eastAsia="Calibri"/>
          <w:sz w:val="24"/>
          <w:szCs w:val="24"/>
        </w:rPr>
        <w:t xml:space="preserve">, месяцу предоставления полного пакета документов Заемщиком в Фонд, </w:t>
      </w:r>
      <w:r w:rsidRPr="00F61EBC">
        <w:rPr>
          <w:sz w:val="24"/>
          <w:szCs w:val="24"/>
        </w:rPr>
        <w:t>в соответствии с приложениями 13-17 (</w:t>
      </w:r>
      <w:proofErr w:type="spellStart"/>
      <w:r w:rsidRPr="00F61EBC">
        <w:rPr>
          <w:sz w:val="24"/>
          <w:szCs w:val="24"/>
        </w:rPr>
        <w:t>коия</w:t>
      </w:r>
      <w:proofErr w:type="spellEnd"/>
      <w:r w:rsidRPr="00F61EBC">
        <w:rPr>
          <w:sz w:val="24"/>
          <w:szCs w:val="24"/>
        </w:rPr>
        <w:t>);</w:t>
      </w:r>
      <w:r>
        <w:rPr>
          <w:sz w:val="24"/>
          <w:szCs w:val="24"/>
        </w:rPr>
        <w:t xml:space="preserve"> </w:t>
      </w:r>
    </w:p>
    <w:p w:rsidR="00033035" w:rsidRDefault="00033035" w:rsidP="00033035">
      <w:pPr>
        <w:widowControl w:val="0"/>
        <w:tabs>
          <w:tab w:val="left" w:pos="851"/>
        </w:tabs>
        <w:snapToGri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033035" w:rsidRPr="002F3378" w:rsidRDefault="00033035" w:rsidP="00033035">
      <w:pPr>
        <w:pStyle w:val="a3"/>
        <w:jc w:val="both"/>
        <w:rPr>
          <w:lang w:val="ru-RU"/>
        </w:rPr>
      </w:pPr>
      <w:r w:rsidRPr="002F3378">
        <w:t xml:space="preserve">* </w:t>
      </w:r>
      <w:r w:rsidRPr="002F3378">
        <w:rPr>
          <w:lang w:val="ru-RU"/>
        </w:rPr>
        <w:t>представляются копии указанных документов (</w:t>
      </w:r>
      <w:r w:rsidRPr="002F3378">
        <w:rPr>
          <w:u w:val="single"/>
          <w:lang w:val="ru-RU"/>
        </w:rPr>
        <w:t>вместе с оригиналами</w:t>
      </w:r>
      <w:r w:rsidRPr="002F3378">
        <w:rPr>
          <w:lang w:val="ru-RU"/>
        </w:rPr>
        <w:t xml:space="preserve"> для подтверждения их подлинности) либо нотариально удостоверенные копии </w:t>
      </w:r>
    </w:p>
    <w:p w:rsidR="00033035" w:rsidRPr="002F3378" w:rsidRDefault="00033035" w:rsidP="00033035">
      <w:pPr>
        <w:widowControl w:val="0"/>
        <w:tabs>
          <w:tab w:val="left" w:pos="993"/>
        </w:tabs>
        <w:snapToGrid w:val="0"/>
        <w:jc w:val="both"/>
      </w:pPr>
      <w:r w:rsidRPr="002F3378">
        <w:rPr>
          <w:vertAlign w:val="superscript"/>
        </w:rPr>
        <w:t>**</w:t>
      </w:r>
      <w:r w:rsidRPr="002F3378">
        <w:t>предоставление документа не является обязательным, в случае, если поручительство предоставляется в соответствии с п</w:t>
      </w:r>
      <w:r>
        <w:t>. 5.3.9 Правил</w:t>
      </w:r>
    </w:p>
    <w:p w:rsidR="00033035" w:rsidRDefault="00033035" w:rsidP="00033035">
      <w:pPr>
        <w:widowControl w:val="0"/>
        <w:tabs>
          <w:tab w:val="left" w:pos="851"/>
        </w:tabs>
        <w:snapToGrid w:val="0"/>
        <w:spacing w:line="276" w:lineRule="auto"/>
        <w:jc w:val="both"/>
        <w:rPr>
          <w:sz w:val="24"/>
          <w:szCs w:val="24"/>
        </w:rPr>
      </w:pPr>
    </w:p>
    <w:p w:rsidR="00033035" w:rsidRPr="00F61EBC" w:rsidRDefault="00033035" w:rsidP="00033035">
      <w:pPr>
        <w:widowControl w:val="0"/>
        <w:tabs>
          <w:tab w:val="left" w:pos="851"/>
        </w:tabs>
        <w:snapToGrid w:val="0"/>
        <w:spacing w:line="276" w:lineRule="auto"/>
        <w:jc w:val="both"/>
        <w:rPr>
          <w:sz w:val="24"/>
          <w:szCs w:val="24"/>
        </w:rPr>
      </w:pPr>
      <w:r w:rsidRPr="00F61EBC">
        <w:rPr>
          <w:sz w:val="24"/>
          <w:szCs w:val="24"/>
        </w:rPr>
        <w:lastRenderedPageBreak/>
        <w:t>для индивидуальных предпринимателей на патентной системе налогообложения – патент на право применения патентной системы налогообложения (копия) и книга доходов за последние и (или) отчет по онлайн-кассе не менее, чем за 6 календарных месяцев предшествующих</w:t>
      </w:r>
      <w:r w:rsidRPr="00F61EBC">
        <w:rPr>
          <w:rFonts w:eastAsia="Calibri"/>
          <w:sz w:val="24"/>
          <w:szCs w:val="24"/>
        </w:rPr>
        <w:t xml:space="preserve">, месяцу предоставления полного пакета документов Заемщиком в Фонд, </w:t>
      </w:r>
      <w:r w:rsidRPr="00F61EBC">
        <w:rPr>
          <w:sz w:val="24"/>
          <w:szCs w:val="24"/>
        </w:rPr>
        <w:t>в соответствии с приложениями 13-17</w:t>
      </w:r>
      <w:r w:rsidRPr="00F61EBC" w:rsidDel="00B96DE9">
        <w:rPr>
          <w:sz w:val="24"/>
          <w:szCs w:val="24"/>
        </w:rPr>
        <w:t xml:space="preserve"> </w:t>
      </w:r>
      <w:r w:rsidRPr="00F61EBC">
        <w:rPr>
          <w:sz w:val="24"/>
          <w:szCs w:val="24"/>
        </w:rPr>
        <w:t xml:space="preserve">(копия). </w:t>
      </w:r>
    </w:p>
    <w:p w:rsidR="00033035" w:rsidRPr="00F61EBC" w:rsidRDefault="00033035" w:rsidP="0003303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61EBC">
        <w:rPr>
          <w:sz w:val="24"/>
          <w:szCs w:val="24"/>
        </w:rPr>
        <w:t>Документы (за исключением патента) представляются с подтверждением сдачи в налоговый орган (отметка налогового органа, либо квитанция о приеме налоговой декларации (расчета) в электронном виде, либо почтовое уведомление).</w:t>
      </w:r>
    </w:p>
    <w:p w:rsidR="00033035" w:rsidRPr="00F61EBC" w:rsidRDefault="00033035" w:rsidP="00033035">
      <w:pPr>
        <w:suppressAutoHyphens/>
        <w:spacing w:after="0" w:line="276" w:lineRule="auto"/>
        <w:jc w:val="both"/>
        <w:rPr>
          <w:sz w:val="24"/>
          <w:szCs w:val="24"/>
        </w:rPr>
      </w:pPr>
      <w:r w:rsidRPr="00F61EBC">
        <w:rPr>
          <w:sz w:val="24"/>
          <w:szCs w:val="24"/>
        </w:rPr>
        <w:t>6. Для индивидуальных предпринимателей, применяющих специальный налоговый режим «Налог на профессиональный доход»:</w:t>
      </w:r>
      <w:r w:rsidRPr="00F61EBC">
        <w:rPr>
          <w:sz w:val="24"/>
          <w:szCs w:val="24"/>
          <w:vertAlign w:val="superscript"/>
        </w:rPr>
        <w:t xml:space="preserve"> </w:t>
      </w:r>
      <w:r w:rsidRPr="00F61EBC">
        <w:rPr>
          <w:sz w:val="24"/>
          <w:szCs w:val="24"/>
        </w:rPr>
        <w:t xml:space="preserve"> </w:t>
      </w:r>
    </w:p>
    <w:p w:rsidR="00033035" w:rsidRPr="00F61EBC" w:rsidRDefault="00033035" w:rsidP="00033035">
      <w:pPr>
        <w:spacing w:before="240" w:after="0"/>
        <w:jc w:val="both"/>
        <w:rPr>
          <w:sz w:val="24"/>
          <w:szCs w:val="24"/>
          <w:vertAlign w:val="superscript"/>
        </w:rPr>
      </w:pPr>
      <w:r w:rsidRPr="00F61EBC">
        <w:rPr>
          <w:sz w:val="24"/>
          <w:szCs w:val="24"/>
          <w:lang w:eastAsia="ar-SA"/>
        </w:rPr>
        <w:t xml:space="preserve">справка о состоянии расчетов (доходах) по налогу на профессиональный доход </w:t>
      </w:r>
      <w:r w:rsidRPr="00F61EBC">
        <w:rPr>
          <w:sz w:val="24"/>
          <w:szCs w:val="24"/>
        </w:rPr>
        <w:t>не менее, чем за 6 календарных месяцев предшествующих</w:t>
      </w:r>
      <w:r w:rsidRPr="00F61EBC">
        <w:rPr>
          <w:rFonts w:eastAsia="Calibri"/>
          <w:sz w:val="24"/>
          <w:szCs w:val="24"/>
        </w:rPr>
        <w:t xml:space="preserve">, месяцу предоставления полного пакета документов Заемщиком в Фонд, </w:t>
      </w:r>
      <w:r w:rsidRPr="00F61EBC">
        <w:rPr>
          <w:sz w:val="24"/>
          <w:szCs w:val="24"/>
        </w:rPr>
        <w:t>в соответствии с приложениями 13-17</w:t>
      </w:r>
      <w:r w:rsidRPr="00F61EBC">
        <w:rPr>
          <w:bCs/>
          <w:sz w:val="24"/>
          <w:szCs w:val="24"/>
        </w:rPr>
        <w:t xml:space="preserve">. </w:t>
      </w:r>
      <w:r w:rsidRPr="00F61EBC">
        <w:rPr>
          <w:sz w:val="24"/>
          <w:szCs w:val="24"/>
        </w:rPr>
        <w:t>Справка может быть предоставлена как в бумажном, так и в электронном виде.</w:t>
      </w:r>
      <w:r w:rsidRPr="00F61EBC">
        <w:rPr>
          <w:sz w:val="24"/>
          <w:szCs w:val="24"/>
          <w:vertAlign w:val="superscript"/>
        </w:rPr>
        <w:t xml:space="preserve"> </w:t>
      </w:r>
    </w:p>
    <w:p w:rsidR="00033035" w:rsidRPr="00F61EBC" w:rsidRDefault="00033035" w:rsidP="00033035">
      <w:pPr>
        <w:widowControl w:val="0"/>
        <w:tabs>
          <w:tab w:val="left" w:pos="993"/>
        </w:tabs>
        <w:snapToGrid w:val="0"/>
        <w:spacing w:line="276" w:lineRule="auto"/>
        <w:jc w:val="both"/>
        <w:rPr>
          <w:sz w:val="24"/>
          <w:szCs w:val="24"/>
        </w:rPr>
      </w:pPr>
      <w:r w:rsidRPr="00F61EBC">
        <w:rPr>
          <w:sz w:val="24"/>
          <w:szCs w:val="24"/>
        </w:rPr>
        <w:t xml:space="preserve">7. Копия страхового свидетельства государственного пенсионного страхования, либо </w:t>
      </w:r>
      <w:r w:rsidRPr="00F61EBC">
        <w:rPr>
          <w:color w:val="000000"/>
          <w:sz w:val="24"/>
          <w:szCs w:val="24"/>
        </w:rPr>
        <w:t xml:space="preserve">иной </w:t>
      </w:r>
      <w:hyperlink r:id="rId8" w:history="1">
        <w:r w:rsidRPr="00F61EBC">
          <w:rPr>
            <w:rStyle w:val="a6"/>
            <w:color w:val="000000"/>
            <w:sz w:val="24"/>
            <w:szCs w:val="24"/>
          </w:rPr>
          <w:t>документ</w:t>
        </w:r>
      </w:hyperlink>
      <w:r w:rsidRPr="00F61EBC">
        <w:rPr>
          <w:color w:val="000000"/>
          <w:sz w:val="24"/>
          <w:szCs w:val="24"/>
        </w:rPr>
        <w:t>, подтверждающий</w:t>
      </w:r>
      <w:r w:rsidRPr="00F61EBC">
        <w:rPr>
          <w:sz w:val="24"/>
          <w:szCs w:val="24"/>
        </w:rPr>
        <w:t xml:space="preserve"> регистрацию в системе индивидуального (персонифицированного) учета, содержащий информацию о страховом номере индивидуального лицевого счета.</w:t>
      </w:r>
    </w:p>
    <w:p w:rsidR="00033035" w:rsidRPr="00F61EBC" w:rsidRDefault="00033035" w:rsidP="00033035">
      <w:pPr>
        <w:widowControl w:val="0"/>
        <w:tabs>
          <w:tab w:val="left" w:pos="993"/>
        </w:tabs>
        <w:snapToGrid w:val="0"/>
        <w:spacing w:line="276" w:lineRule="auto"/>
        <w:jc w:val="both"/>
        <w:rPr>
          <w:sz w:val="24"/>
          <w:szCs w:val="24"/>
        </w:rPr>
      </w:pPr>
      <w:r w:rsidRPr="00F61EBC">
        <w:rPr>
          <w:sz w:val="24"/>
          <w:szCs w:val="24"/>
        </w:rPr>
        <w:t>8. Выписки по расчетным счетам, содержащие назначение (содержание) платежей (операций), не менее, чем за 6 календарных месяцев предшествующих</w:t>
      </w:r>
      <w:r w:rsidRPr="00F61EBC">
        <w:rPr>
          <w:rFonts w:eastAsia="Calibri"/>
          <w:sz w:val="24"/>
          <w:szCs w:val="24"/>
        </w:rPr>
        <w:t>, месяцу предоставления полного пакета документов</w:t>
      </w:r>
      <w:r w:rsidRPr="00F61EBC">
        <w:rPr>
          <w:sz w:val="24"/>
          <w:szCs w:val="24"/>
        </w:rPr>
        <w:t xml:space="preserve"> Заемщиком в Фонд, в соответствии с приложениями 13-17.</w:t>
      </w:r>
      <w:r w:rsidRPr="00F61EBC">
        <w:rPr>
          <w:sz w:val="24"/>
          <w:szCs w:val="24"/>
          <w:vertAlign w:val="superscript"/>
        </w:rPr>
        <w:t xml:space="preserve"> *</w:t>
      </w:r>
    </w:p>
    <w:p w:rsidR="00033035" w:rsidRPr="00F61EBC" w:rsidRDefault="00033035" w:rsidP="00033035">
      <w:pPr>
        <w:widowControl w:val="0"/>
        <w:tabs>
          <w:tab w:val="left" w:pos="993"/>
        </w:tabs>
        <w:snapToGrid w:val="0"/>
        <w:spacing w:line="276" w:lineRule="auto"/>
        <w:jc w:val="both"/>
        <w:rPr>
          <w:sz w:val="24"/>
          <w:szCs w:val="24"/>
        </w:rPr>
      </w:pPr>
      <w:r w:rsidRPr="00F61EBC">
        <w:rPr>
          <w:sz w:val="24"/>
          <w:szCs w:val="24"/>
        </w:rPr>
        <w:t xml:space="preserve">Поручитель, являющийся индивидуальным предпринимателем, вправе не предоставлять документы, предоставляемые Поручителем – физическим лицом, не являющимся индивидуальным предпринимателем.  </w:t>
      </w:r>
    </w:p>
    <w:p w:rsidR="00033035" w:rsidRPr="00F61EBC" w:rsidRDefault="00033035" w:rsidP="00033035">
      <w:pPr>
        <w:widowControl w:val="0"/>
        <w:tabs>
          <w:tab w:val="left" w:pos="480"/>
          <w:tab w:val="left" w:pos="600"/>
        </w:tabs>
        <w:snapToGrid w:val="0"/>
        <w:spacing w:line="276" w:lineRule="auto"/>
        <w:jc w:val="both"/>
        <w:rPr>
          <w:b/>
          <w:sz w:val="24"/>
          <w:szCs w:val="24"/>
        </w:rPr>
      </w:pPr>
      <w:r w:rsidRPr="00F61EBC">
        <w:rPr>
          <w:b/>
          <w:sz w:val="24"/>
          <w:szCs w:val="24"/>
        </w:rPr>
        <w:t>Для физических лиц:</w:t>
      </w:r>
    </w:p>
    <w:p w:rsidR="00033035" w:rsidRPr="00F61EBC" w:rsidRDefault="00033035" w:rsidP="00033035">
      <w:pPr>
        <w:widowControl w:val="0"/>
        <w:tabs>
          <w:tab w:val="left" w:pos="993"/>
        </w:tabs>
        <w:snapToGrid w:val="0"/>
        <w:spacing w:line="276" w:lineRule="auto"/>
        <w:jc w:val="both"/>
        <w:rPr>
          <w:sz w:val="24"/>
          <w:szCs w:val="24"/>
        </w:rPr>
      </w:pPr>
      <w:r w:rsidRPr="00F61EBC">
        <w:rPr>
          <w:sz w:val="24"/>
          <w:szCs w:val="24"/>
        </w:rPr>
        <w:t>1. Анкета Поручителя/Залогодателя - физического лица по форме Фонда (выдается в Фонде, размещена на сайте Фонда www.fundmicro86.ru);</w:t>
      </w:r>
    </w:p>
    <w:p w:rsidR="00033035" w:rsidRPr="00F61EBC" w:rsidRDefault="00033035" w:rsidP="00033035">
      <w:pPr>
        <w:widowControl w:val="0"/>
        <w:tabs>
          <w:tab w:val="left" w:pos="993"/>
        </w:tabs>
        <w:snapToGrid w:val="0"/>
        <w:spacing w:line="276" w:lineRule="auto"/>
        <w:jc w:val="both"/>
        <w:rPr>
          <w:sz w:val="24"/>
          <w:szCs w:val="24"/>
        </w:rPr>
      </w:pPr>
      <w:r w:rsidRPr="00F61EBC">
        <w:rPr>
          <w:sz w:val="24"/>
          <w:szCs w:val="24"/>
        </w:rPr>
        <w:t xml:space="preserve">2. Паспорт Поручителя. </w:t>
      </w:r>
      <w:r w:rsidRPr="00F61EBC">
        <w:rPr>
          <w:sz w:val="24"/>
          <w:szCs w:val="24"/>
          <w:vertAlign w:val="superscript"/>
        </w:rPr>
        <w:t>* *</w:t>
      </w:r>
    </w:p>
    <w:p w:rsidR="00033035" w:rsidRDefault="00033035" w:rsidP="00033035">
      <w:pPr>
        <w:widowControl w:val="0"/>
        <w:tabs>
          <w:tab w:val="left" w:pos="993"/>
        </w:tabs>
        <w:snapToGrid w:val="0"/>
        <w:spacing w:line="276" w:lineRule="auto"/>
        <w:jc w:val="both"/>
        <w:rPr>
          <w:sz w:val="24"/>
          <w:szCs w:val="24"/>
          <w:vertAlign w:val="superscript"/>
        </w:rPr>
      </w:pPr>
      <w:r w:rsidRPr="00F61EBC">
        <w:rPr>
          <w:sz w:val="24"/>
          <w:szCs w:val="24"/>
        </w:rPr>
        <w:t>3. Справка (Справки) о полученных физическим лицом доходах и удержанных сумм налога (Форма по КНД 1175018) не менее чем за 6 месяцев, предшествующих, месяцу месяца предоставления полного пакета документов Заемщиком в Фонд, в соответствии с приложениями 13-17</w:t>
      </w:r>
      <w:r w:rsidRPr="00F61EBC">
        <w:rPr>
          <w:sz w:val="24"/>
          <w:szCs w:val="24"/>
          <w:vertAlign w:val="superscript"/>
        </w:rPr>
        <w:t>*</w:t>
      </w:r>
    </w:p>
    <w:p w:rsidR="00591D7F" w:rsidRDefault="00591D7F" w:rsidP="00033035">
      <w:pPr>
        <w:widowControl w:val="0"/>
        <w:tabs>
          <w:tab w:val="left" w:pos="993"/>
        </w:tabs>
        <w:snapToGrid w:val="0"/>
        <w:spacing w:line="276" w:lineRule="auto"/>
        <w:jc w:val="both"/>
        <w:rPr>
          <w:sz w:val="24"/>
          <w:szCs w:val="24"/>
          <w:vertAlign w:val="superscript"/>
        </w:rPr>
      </w:pPr>
    </w:p>
    <w:p w:rsidR="00591D7F" w:rsidRDefault="00591D7F" w:rsidP="00033035">
      <w:pPr>
        <w:widowControl w:val="0"/>
        <w:tabs>
          <w:tab w:val="left" w:pos="993"/>
        </w:tabs>
        <w:snapToGrid w:val="0"/>
        <w:spacing w:line="276" w:lineRule="auto"/>
        <w:jc w:val="both"/>
        <w:rPr>
          <w:sz w:val="24"/>
          <w:szCs w:val="24"/>
          <w:vertAlign w:val="superscript"/>
        </w:rPr>
      </w:pPr>
    </w:p>
    <w:p w:rsidR="00591D7F" w:rsidRDefault="00591D7F" w:rsidP="00033035">
      <w:pPr>
        <w:widowControl w:val="0"/>
        <w:tabs>
          <w:tab w:val="left" w:pos="993"/>
        </w:tabs>
        <w:snapToGrid w:val="0"/>
        <w:spacing w:line="276" w:lineRule="auto"/>
        <w:jc w:val="both"/>
        <w:rPr>
          <w:sz w:val="24"/>
          <w:szCs w:val="24"/>
          <w:vertAlign w:val="superscript"/>
        </w:rPr>
      </w:pPr>
    </w:p>
    <w:p w:rsidR="00033035" w:rsidRPr="002F3378" w:rsidRDefault="00033035" w:rsidP="00033035">
      <w:pPr>
        <w:widowControl w:val="0"/>
        <w:tabs>
          <w:tab w:val="left" w:pos="993"/>
        </w:tabs>
        <w:snapToGrid w:val="0"/>
        <w:spacing w:line="276" w:lineRule="auto"/>
        <w:jc w:val="both"/>
        <w:rPr>
          <w:sz w:val="28"/>
          <w:szCs w:val="28"/>
        </w:rPr>
      </w:pPr>
      <w:r w:rsidRPr="002F3378">
        <w:rPr>
          <w:sz w:val="28"/>
          <w:szCs w:val="28"/>
        </w:rPr>
        <w:t>________________</w:t>
      </w:r>
    </w:p>
    <w:p w:rsidR="00033035" w:rsidRPr="00F61EBC" w:rsidRDefault="00033035" w:rsidP="00033035">
      <w:pPr>
        <w:pStyle w:val="a3"/>
        <w:jc w:val="both"/>
      </w:pPr>
      <w:r w:rsidRPr="002F3378">
        <w:t xml:space="preserve"> </w:t>
      </w:r>
      <w:r w:rsidRPr="002F3378">
        <w:rPr>
          <w:vertAlign w:val="superscript"/>
        </w:rPr>
        <w:sym w:font="Symbol" w:char="F02A"/>
      </w:r>
      <w:r w:rsidRPr="002F3378">
        <w:rPr>
          <w:vertAlign w:val="superscript"/>
        </w:rPr>
        <w:t xml:space="preserve">  </w:t>
      </w:r>
      <w:r w:rsidRPr="002F3378">
        <w:t xml:space="preserve">отчётность предоставляется, если у Фонда отсутствует возможность самостоятельно получить указанную отчетность с </w:t>
      </w:r>
      <w:r w:rsidRPr="002F3378">
        <w:rPr>
          <w:lang w:val="ru-RU"/>
        </w:rPr>
        <w:t xml:space="preserve">использованием </w:t>
      </w:r>
      <w:r w:rsidRPr="002F3378">
        <w:t>государственного информационного ресурса бухгалтерской (финансовой) отчетности, либо при отсутствии у Фонда ранее предоставленной указанной отчетности</w:t>
      </w:r>
      <w:r>
        <w:t xml:space="preserve">   </w:t>
      </w:r>
    </w:p>
    <w:p w:rsidR="00033035" w:rsidRDefault="00033035" w:rsidP="00033035">
      <w:pPr>
        <w:widowControl w:val="0"/>
        <w:suppressAutoHyphens/>
        <w:spacing w:line="276" w:lineRule="auto"/>
        <w:jc w:val="both"/>
      </w:pPr>
      <w:r w:rsidRPr="002F3378">
        <w:t>**представляются копии указанных документов (</w:t>
      </w:r>
      <w:r w:rsidRPr="002F3378">
        <w:rPr>
          <w:u w:val="single"/>
        </w:rPr>
        <w:t>вместе с оригиналами</w:t>
      </w:r>
      <w:r w:rsidRPr="002F3378">
        <w:t xml:space="preserve"> для подтверждения их подлинности) либо нотариально удостоверенные копии</w:t>
      </w:r>
    </w:p>
    <w:p w:rsidR="00591D7F" w:rsidRPr="00F61EBC" w:rsidRDefault="00591D7F" w:rsidP="00033035">
      <w:pPr>
        <w:widowControl w:val="0"/>
        <w:suppressAutoHyphens/>
        <w:spacing w:line="276" w:lineRule="auto"/>
        <w:jc w:val="both"/>
      </w:pPr>
    </w:p>
    <w:p w:rsidR="00033035" w:rsidRDefault="00033035" w:rsidP="00033035">
      <w:pPr>
        <w:widowControl w:val="0"/>
        <w:tabs>
          <w:tab w:val="left" w:pos="993"/>
        </w:tabs>
        <w:snapToGrid w:val="0"/>
        <w:spacing w:line="276" w:lineRule="auto"/>
        <w:jc w:val="both"/>
        <w:rPr>
          <w:sz w:val="24"/>
          <w:szCs w:val="24"/>
          <w:vertAlign w:val="superscript"/>
        </w:rPr>
      </w:pPr>
      <w:r w:rsidRPr="00F61EBC">
        <w:rPr>
          <w:sz w:val="24"/>
          <w:szCs w:val="24"/>
        </w:rPr>
        <w:t>4. Справка о состоянии расчетов (доходах) по налогу на профессиональный доход не менее, чем за 6 календарных месяцев предшествующих, месяцу предоставления полного пакета документов Заемщиком в Фонд, в соответствии с приложениями 13-17</w:t>
      </w:r>
      <w:r w:rsidRPr="00F61EBC">
        <w:rPr>
          <w:sz w:val="24"/>
          <w:szCs w:val="24"/>
          <w:vertAlign w:val="superscript"/>
        </w:rPr>
        <w:t>*</w:t>
      </w:r>
    </w:p>
    <w:p w:rsidR="00033035" w:rsidRPr="00F61EBC" w:rsidRDefault="00033035" w:rsidP="00033035">
      <w:pPr>
        <w:widowControl w:val="0"/>
        <w:tabs>
          <w:tab w:val="left" w:pos="993"/>
        </w:tabs>
        <w:snapToGrid w:val="0"/>
        <w:spacing w:line="276" w:lineRule="auto"/>
        <w:jc w:val="both"/>
        <w:rPr>
          <w:sz w:val="24"/>
          <w:szCs w:val="24"/>
        </w:rPr>
      </w:pPr>
      <w:r w:rsidRPr="00F61EBC">
        <w:rPr>
          <w:sz w:val="24"/>
          <w:szCs w:val="24"/>
        </w:rPr>
        <w:t xml:space="preserve">5. Копия трудовой книжки и (или) сведения о трудовой </w:t>
      </w:r>
      <w:proofErr w:type="gramStart"/>
      <w:r w:rsidRPr="00F61EBC">
        <w:rPr>
          <w:sz w:val="24"/>
          <w:szCs w:val="24"/>
        </w:rPr>
        <w:t>деятельности</w:t>
      </w:r>
      <w:r w:rsidRPr="00F61EBC">
        <w:rPr>
          <w:sz w:val="24"/>
          <w:szCs w:val="24"/>
          <w:vertAlign w:val="superscript"/>
        </w:rPr>
        <w:t>.*</w:t>
      </w:r>
      <w:proofErr w:type="gramEnd"/>
      <w:r w:rsidRPr="00F61EBC">
        <w:rPr>
          <w:sz w:val="24"/>
          <w:szCs w:val="24"/>
          <w:vertAlign w:val="superscript"/>
        </w:rPr>
        <w:t xml:space="preserve"> **</w:t>
      </w:r>
    </w:p>
    <w:p w:rsidR="00033035" w:rsidRDefault="00033035" w:rsidP="00033035">
      <w:pPr>
        <w:widowControl w:val="0"/>
        <w:tabs>
          <w:tab w:val="left" w:pos="993"/>
        </w:tabs>
        <w:snapToGrid w:val="0"/>
        <w:spacing w:line="276" w:lineRule="auto"/>
        <w:jc w:val="both"/>
        <w:rPr>
          <w:sz w:val="24"/>
          <w:szCs w:val="24"/>
        </w:rPr>
      </w:pPr>
      <w:r w:rsidRPr="00F61EBC">
        <w:rPr>
          <w:sz w:val="24"/>
          <w:szCs w:val="24"/>
        </w:rPr>
        <w:t xml:space="preserve">6. Копия страхового свидетельства государственного пенсионного страхования, либо иной </w:t>
      </w:r>
      <w:hyperlink r:id="rId9" w:history="1">
        <w:r w:rsidRPr="00F61EBC">
          <w:rPr>
            <w:sz w:val="24"/>
            <w:szCs w:val="24"/>
          </w:rPr>
          <w:t>документ</w:t>
        </w:r>
      </w:hyperlink>
      <w:r w:rsidRPr="00F61EBC">
        <w:rPr>
          <w:sz w:val="24"/>
          <w:szCs w:val="24"/>
        </w:rPr>
        <w:t>, подтверждающий регистрацию в системе индивидуального (персонифицированного) учета, содержащий информацию о страховом номере индивидуального лицевого счета.</w:t>
      </w:r>
    </w:p>
    <w:p w:rsidR="00033035" w:rsidRDefault="00033035" w:rsidP="00033035">
      <w:pPr>
        <w:widowControl w:val="0"/>
        <w:tabs>
          <w:tab w:val="left" w:pos="993"/>
        </w:tabs>
        <w:snapToGrid w:val="0"/>
        <w:spacing w:line="276" w:lineRule="auto"/>
        <w:jc w:val="both"/>
        <w:rPr>
          <w:sz w:val="24"/>
          <w:szCs w:val="24"/>
        </w:rPr>
      </w:pPr>
    </w:p>
    <w:p w:rsidR="00033035" w:rsidRDefault="00033035" w:rsidP="00033035">
      <w:pPr>
        <w:widowControl w:val="0"/>
        <w:tabs>
          <w:tab w:val="left" w:pos="993"/>
        </w:tabs>
        <w:snapToGrid w:val="0"/>
        <w:spacing w:line="276" w:lineRule="auto"/>
        <w:jc w:val="both"/>
        <w:rPr>
          <w:sz w:val="24"/>
          <w:szCs w:val="24"/>
        </w:rPr>
      </w:pPr>
    </w:p>
    <w:p w:rsidR="00033035" w:rsidRDefault="00033035" w:rsidP="00033035">
      <w:pPr>
        <w:widowControl w:val="0"/>
        <w:tabs>
          <w:tab w:val="left" w:pos="993"/>
        </w:tabs>
        <w:snapToGrid w:val="0"/>
        <w:spacing w:line="276" w:lineRule="auto"/>
        <w:jc w:val="both"/>
        <w:rPr>
          <w:sz w:val="24"/>
          <w:szCs w:val="24"/>
        </w:rPr>
      </w:pPr>
    </w:p>
    <w:p w:rsidR="00033035" w:rsidRDefault="00033035" w:rsidP="00033035">
      <w:pPr>
        <w:widowControl w:val="0"/>
        <w:tabs>
          <w:tab w:val="left" w:pos="993"/>
        </w:tabs>
        <w:snapToGrid w:val="0"/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033035" w:rsidRDefault="00033035" w:rsidP="00033035">
      <w:pPr>
        <w:widowControl w:val="0"/>
        <w:tabs>
          <w:tab w:val="left" w:pos="993"/>
        </w:tabs>
        <w:snapToGrid w:val="0"/>
        <w:spacing w:line="276" w:lineRule="auto"/>
        <w:jc w:val="both"/>
        <w:rPr>
          <w:sz w:val="24"/>
          <w:szCs w:val="24"/>
        </w:rPr>
      </w:pPr>
    </w:p>
    <w:p w:rsidR="00033035" w:rsidRDefault="00033035" w:rsidP="00033035">
      <w:pPr>
        <w:widowControl w:val="0"/>
        <w:tabs>
          <w:tab w:val="left" w:pos="993"/>
        </w:tabs>
        <w:snapToGrid w:val="0"/>
        <w:spacing w:line="276" w:lineRule="auto"/>
        <w:jc w:val="both"/>
        <w:rPr>
          <w:sz w:val="24"/>
          <w:szCs w:val="24"/>
        </w:rPr>
      </w:pPr>
    </w:p>
    <w:p w:rsidR="00033035" w:rsidRDefault="00033035" w:rsidP="00033035">
      <w:pPr>
        <w:widowControl w:val="0"/>
        <w:tabs>
          <w:tab w:val="left" w:pos="993"/>
        </w:tabs>
        <w:snapToGrid w:val="0"/>
        <w:spacing w:line="276" w:lineRule="auto"/>
        <w:jc w:val="both"/>
        <w:rPr>
          <w:sz w:val="24"/>
          <w:szCs w:val="24"/>
        </w:rPr>
      </w:pPr>
    </w:p>
    <w:p w:rsidR="00033035" w:rsidRDefault="00033035" w:rsidP="00033035">
      <w:pPr>
        <w:widowControl w:val="0"/>
        <w:tabs>
          <w:tab w:val="left" w:pos="993"/>
        </w:tabs>
        <w:snapToGrid w:val="0"/>
        <w:spacing w:line="276" w:lineRule="auto"/>
        <w:jc w:val="both"/>
        <w:rPr>
          <w:sz w:val="24"/>
          <w:szCs w:val="24"/>
        </w:rPr>
      </w:pPr>
    </w:p>
    <w:p w:rsidR="00033035" w:rsidRDefault="00033035" w:rsidP="00033035">
      <w:pPr>
        <w:widowControl w:val="0"/>
        <w:tabs>
          <w:tab w:val="left" w:pos="993"/>
        </w:tabs>
        <w:snapToGrid w:val="0"/>
        <w:spacing w:line="276" w:lineRule="auto"/>
        <w:jc w:val="both"/>
        <w:rPr>
          <w:sz w:val="24"/>
          <w:szCs w:val="24"/>
        </w:rPr>
      </w:pPr>
    </w:p>
    <w:p w:rsidR="00033035" w:rsidRDefault="00033035" w:rsidP="00033035">
      <w:pPr>
        <w:widowControl w:val="0"/>
        <w:tabs>
          <w:tab w:val="left" w:pos="993"/>
        </w:tabs>
        <w:snapToGrid w:val="0"/>
        <w:spacing w:line="276" w:lineRule="auto"/>
        <w:jc w:val="both"/>
        <w:rPr>
          <w:sz w:val="24"/>
          <w:szCs w:val="24"/>
        </w:rPr>
      </w:pPr>
    </w:p>
    <w:p w:rsidR="0061589B" w:rsidRDefault="0061589B" w:rsidP="00033035">
      <w:pPr>
        <w:widowControl w:val="0"/>
        <w:tabs>
          <w:tab w:val="left" w:pos="993"/>
        </w:tabs>
        <w:snapToGrid w:val="0"/>
        <w:spacing w:line="276" w:lineRule="auto"/>
        <w:jc w:val="both"/>
        <w:rPr>
          <w:sz w:val="24"/>
          <w:szCs w:val="24"/>
        </w:rPr>
      </w:pPr>
    </w:p>
    <w:p w:rsidR="0061589B" w:rsidRDefault="0061589B" w:rsidP="00033035">
      <w:pPr>
        <w:widowControl w:val="0"/>
        <w:tabs>
          <w:tab w:val="left" w:pos="993"/>
        </w:tabs>
        <w:snapToGrid w:val="0"/>
        <w:spacing w:line="276" w:lineRule="auto"/>
        <w:jc w:val="both"/>
        <w:rPr>
          <w:sz w:val="24"/>
          <w:szCs w:val="24"/>
        </w:rPr>
      </w:pPr>
    </w:p>
    <w:p w:rsidR="0061589B" w:rsidRPr="00F61EBC" w:rsidRDefault="0061589B" w:rsidP="00033035">
      <w:pPr>
        <w:widowControl w:val="0"/>
        <w:tabs>
          <w:tab w:val="left" w:pos="993"/>
        </w:tabs>
        <w:snapToGrid w:val="0"/>
        <w:spacing w:line="276" w:lineRule="auto"/>
        <w:jc w:val="both"/>
        <w:rPr>
          <w:sz w:val="24"/>
          <w:szCs w:val="24"/>
        </w:rPr>
      </w:pPr>
    </w:p>
    <w:p w:rsidR="00033035" w:rsidRPr="002F3378" w:rsidRDefault="00033035" w:rsidP="00033035">
      <w:pPr>
        <w:widowControl w:val="0"/>
        <w:tabs>
          <w:tab w:val="left" w:pos="993"/>
        </w:tabs>
        <w:snapToGrid w:val="0"/>
        <w:spacing w:line="276" w:lineRule="auto"/>
        <w:jc w:val="both"/>
        <w:rPr>
          <w:sz w:val="28"/>
          <w:szCs w:val="28"/>
          <w:vertAlign w:val="superscript"/>
        </w:rPr>
      </w:pPr>
      <w:r w:rsidRPr="002F3378">
        <w:rPr>
          <w:sz w:val="28"/>
          <w:szCs w:val="28"/>
          <w:vertAlign w:val="superscript"/>
        </w:rPr>
        <w:t>_________________________________</w:t>
      </w:r>
    </w:p>
    <w:p w:rsidR="00033035" w:rsidRPr="002F3378" w:rsidRDefault="00033035" w:rsidP="00033035">
      <w:pPr>
        <w:widowControl w:val="0"/>
        <w:tabs>
          <w:tab w:val="left" w:pos="993"/>
        </w:tabs>
        <w:snapToGrid w:val="0"/>
        <w:spacing w:line="276" w:lineRule="auto"/>
        <w:jc w:val="both"/>
      </w:pPr>
      <w:r w:rsidRPr="002F3378">
        <w:rPr>
          <w:vertAlign w:val="superscript"/>
        </w:rPr>
        <w:t>*</w:t>
      </w:r>
      <w:r w:rsidRPr="002F3378">
        <w:t>предоставление документа не является обязательным, в случае, если поручительство предоставляется в соответствии с п. 5.3.9 Правил</w:t>
      </w:r>
    </w:p>
    <w:p w:rsidR="00033035" w:rsidRPr="002F3378" w:rsidRDefault="00033035" w:rsidP="00033035">
      <w:pPr>
        <w:widowControl w:val="0"/>
        <w:suppressAutoHyphens/>
        <w:spacing w:line="276" w:lineRule="auto"/>
        <w:jc w:val="both"/>
      </w:pPr>
      <w:r w:rsidRPr="002F3378">
        <w:t>**представляются копии указанных документов (</w:t>
      </w:r>
      <w:r w:rsidRPr="002F3378">
        <w:rPr>
          <w:u w:val="single"/>
        </w:rPr>
        <w:t>вместе с оригиналами</w:t>
      </w:r>
      <w:r w:rsidRPr="002F3378">
        <w:t xml:space="preserve"> для подтверждения их подлинности) либо нотариально удостоверенные копии</w:t>
      </w:r>
    </w:p>
    <w:p w:rsidR="00033035" w:rsidRPr="002F3378" w:rsidRDefault="00033035" w:rsidP="00033035">
      <w:pPr>
        <w:widowControl w:val="0"/>
        <w:suppressAutoHyphens/>
        <w:spacing w:line="276" w:lineRule="auto"/>
        <w:jc w:val="both"/>
      </w:pPr>
      <w:r w:rsidRPr="002F3378">
        <w:t xml:space="preserve">*** копия трудовой книжки, заверенная надлежащим образом работодателем или сведения о трудовой деятельности, полученные у работодателя (за период работы у данного работодателя) на бумажном носителе, заверенные надлежащим образом или в форме электронного документа, подписанного усиленной квалифицированной электронной подписью, с приложением к документу проверочного файла электронной цифровой подписи, либо оригинал трудовой книжки,  или сведения о трудовой деятельности  за весь период трудовой деятельности, полученные одним из следующих способов: </w:t>
      </w:r>
    </w:p>
    <w:p w:rsidR="00033035" w:rsidRPr="002F3378" w:rsidRDefault="00033035" w:rsidP="00033035">
      <w:pPr>
        <w:widowControl w:val="0"/>
        <w:suppressAutoHyphens/>
        <w:spacing w:line="276" w:lineRule="auto"/>
        <w:jc w:val="both"/>
      </w:pPr>
      <w:r w:rsidRPr="002F3378">
        <w:t>- в многофункциональном центре предоставления государственных и муниципальных услуг на бумажном носителе, заверенные надлежащим образом;</w:t>
      </w:r>
    </w:p>
    <w:p w:rsidR="00033035" w:rsidRPr="002F3378" w:rsidRDefault="00033035" w:rsidP="00033035">
      <w:pPr>
        <w:widowControl w:val="0"/>
        <w:suppressAutoHyphens/>
        <w:spacing w:line="276" w:lineRule="auto"/>
        <w:jc w:val="both"/>
      </w:pPr>
      <w:r w:rsidRPr="002F3378">
        <w:t>- в Пенсионном фонде РФ на бумажном носителе, заверенные надлежащим образом, или в форме электронного документа, подписанного ЭЦП, с приложением Проверочного файла ЭЦП;</w:t>
      </w:r>
    </w:p>
    <w:p w:rsidR="00033035" w:rsidRPr="002F3378" w:rsidRDefault="00033035" w:rsidP="00033035">
      <w:pPr>
        <w:widowControl w:val="0"/>
        <w:suppressAutoHyphens/>
        <w:spacing w:line="276" w:lineRule="auto"/>
        <w:jc w:val="both"/>
      </w:pPr>
      <w:r w:rsidRPr="002F3378">
        <w:t>- с использованием единого портала государственных и муниципальных услуг в форме электронного документа, подписанного ЭЦП, с приложением Проверочного файла ЭЦП.</w:t>
      </w:r>
    </w:p>
    <w:p w:rsidR="00E93182" w:rsidRDefault="00E93182"/>
    <w:sectPr w:rsidR="00E93182" w:rsidSect="003D6F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89F" w:rsidRDefault="00F1289F" w:rsidP="00033035">
      <w:pPr>
        <w:spacing w:after="0"/>
      </w:pPr>
      <w:r>
        <w:separator/>
      </w:r>
    </w:p>
  </w:endnote>
  <w:endnote w:type="continuationSeparator" w:id="0">
    <w:p w:rsidR="00F1289F" w:rsidRDefault="00F1289F" w:rsidP="000330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89F" w:rsidRDefault="00F1289F" w:rsidP="00033035">
      <w:pPr>
        <w:spacing w:after="0"/>
      </w:pPr>
      <w:r>
        <w:separator/>
      </w:r>
    </w:p>
  </w:footnote>
  <w:footnote w:type="continuationSeparator" w:id="0">
    <w:p w:rsidR="00F1289F" w:rsidRDefault="00F1289F" w:rsidP="00033035">
      <w:pPr>
        <w:spacing w:after="0"/>
      </w:pPr>
      <w:r>
        <w:continuationSeparator/>
      </w:r>
    </w:p>
  </w:footnote>
  <w:footnote w:id="1">
    <w:p w:rsidR="00033035" w:rsidRPr="008D3393" w:rsidRDefault="00033035" w:rsidP="00033035">
      <w:pPr>
        <w:pStyle w:val="a3"/>
        <w:rPr>
          <w:lang w:val="ru-RU"/>
        </w:rPr>
      </w:pPr>
      <w:r w:rsidRPr="008D3393">
        <w:t xml:space="preserve">* </w:t>
      </w:r>
      <w:r w:rsidRPr="008D3393">
        <w:rPr>
          <w:lang w:val="ru-RU"/>
        </w:rPr>
        <w:t>представляются копии указанных документов (</w:t>
      </w:r>
      <w:r w:rsidRPr="008D3393">
        <w:rPr>
          <w:u w:val="single"/>
          <w:lang w:val="ru-RU"/>
        </w:rPr>
        <w:t>вместе с оригиналами</w:t>
      </w:r>
      <w:r w:rsidRPr="008D3393">
        <w:rPr>
          <w:lang w:val="ru-RU"/>
        </w:rPr>
        <w:t xml:space="preserve"> для подтверждения их подлинности) либо нотариально удостоверенные копии</w:t>
      </w:r>
    </w:p>
    <w:p w:rsidR="00033035" w:rsidRPr="008D3393" w:rsidRDefault="00033035" w:rsidP="00033035">
      <w:pPr>
        <w:widowControl w:val="0"/>
        <w:suppressAutoHyphens/>
        <w:jc w:val="both"/>
      </w:pPr>
      <w:r w:rsidRPr="008D3393">
        <w:t>** предоставление документа не является обязательным, в случае, если поручительство предоставляется в соответствии с п. 5.3.9 Правил</w:t>
      </w:r>
    </w:p>
    <w:p w:rsidR="00033035" w:rsidRPr="008D3393" w:rsidRDefault="00033035" w:rsidP="00033035">
      <w:pPr>
        <w:jc w:val="both"/>
        <w:rPr>
          <w:lang w:eastAsia="x-none"/>
        </w:rPr>
      </w:pPr>
      <w:r w:rsidRPr="008D3393">
        <w:rPr>
          <w:rFonts w:ascii="Myriad Pro" w:hAnsi="Myriad Pro"/>
          <w:vertAlign w:val="superscript"/>
          <w:lang w:val="x-none" w:eastAsia="x-none"/>
        </w:rPr>
        <w:sym w:font="Symbol" w:char="F02A"/>
      </w:r>
      <w:r w:rsidRPr="008D3393">
        <w:rPr>
          <w:rFonts w:ascii="Myriad Pro" w:hAnsi="Myriad Pro"/>
          <w:vertAlign w:val="superscript"/>
          <w:lang w:val="x-none" w:eastAsia="x-none"/>
        </w:rPr>
        <w:sym w:font="Symbol" w:char="F02A"/>
      </w:r>
      <w:r w:rsidRPr="008D3393">
        <w:rPr>
          <w:rFonts w:ascii="Myriad Pro" w:hAnsi="Myriad Pro"/>
          <w:vertAlign w:val="superscript"/>
          <w:lang w:val="x-none" w:eastAsia="x-none"/>
        </w:rPr>
        <w:sym w:font="Symbol" w:char="F02A"/>
      </w:r>
      <w:r w:rsidRPr="008D3393">
        <w:rPr>
          <w:rFonts w:ascii="Myriad Pro" w:hAnsi="Myriad Pro"/>
          <w:lang w:eastAsia="x-none"/>
        </w:rPr>
        <w:t xml:space="preserve"> </w:t>
      </w:r>
      <w:r w:rsidRPr="008D3393">
        <w:rPr>
          <w:lang w:eastAsia="x-none"/>
        </w:rPr>
        <w:t>предоставление документа не является обязательным при наличии в Фонде документов, предоставленных не более чем за три года, до предоставления полного пакета документов в соответствии с приложениями 1</w:t>
      </w:r>
      <w:r>
        <w:rPr>
          <w:lang w:eastAsia="x-none"/>
        </w:rPr>
        <w:t>3</w:t>
      </w:r>
      <w:r w:rsidRPr="008D3393">
        <w:rPr>
          <w:lang w:eastAsia="x-none"/>
        </w:rPr>
        <w:t>-1</w:t>
      </w:r>
      <w:r>
        <w:rPr>
          <w:lang w:eastAsia="x-none"/>
        </w:rPr>
        <w:t>7</w:t>
      </w:r>
      <w:r w:rsidRPr="008D3393">
        <w:rPr>
          <w:lang w:eastAsia="x-none"/>
        </w:rPr>
        <w:t xml:space="preserve">, и отсутствии внесенных в документ изменений </w:t>
      </w:r>
    </w:p>
    <w:p w:rsidR="00033035" w:rsidRPr="002C6DCF" w:rsidRDefault="00033035" w:rsidP="00033035">
      <w:pPr>
        <w:pStyle w:val="a3"/>
        <w:jc w:val="both"/>
        <w:rPr>
          <w:lang w:val="ru-RU"/>
        </w:rPr>
      </w:pPr>
      <w:r w:rsidRPr="00A36218">
        <w:rPr>
          <w:rFonts w:ascii="Myriad Pro" w:hAnsi="Myriad Pro"/>
          <w:sz w:val="24"/>
          <w:szCs w:val="24"/>
          <w:vertAlign w:val="superscript"/>
        </w:rPr>
        <w:sym w:font="Symbol" w:char="F02A"/>
      </w:r>
      <w:r w:rsidRPr="00A36218">
        <w:rPr>
          <w:rFonts w:ascii="Myriad Pro" w:hAnsi="Myriad Pro"/>
          <w:sz w:val="24"/>
          <w:szCs w:val="24"/>
          <w:vertAlign w:val="superscript"/>
        </w:rPr>
        <w:sym w:font="Symbol" w:char="F02A"/>
      </w:r>
      <w:r w:rsidRPr="00A36218">
        <w:rPr>
          <w:rFonts w:ascii="Myriad Pro" w:hAnsi="Myriad Pro"/>
          <w:sz w:val="24"/>
          <w:szCs w:val="24"/>
          <w:vertAlign w:val="superscript"/>
        </w:rPr>
        <w:sym w:font="Symbol" w:char="F02A"/>
      </w:r>
      <w:r w:rsidRPr="00A36218">
        <w:rPr>
          <w:rFonts w:ascii="Myriad Pro" w:hAnsi="Myriad Pro"/>
          <w:sz w:val="24"/>
          <w:szCs w:val="24"/>
          <w:vertAlign w:val="superscript"/>
        </w:rPr>
        <w:sym w:font="Symbol" w:char="F02A"/>
      </w:r>
      <w:r w:rsidRPr="00A36218">
        <w:rPr>
          <w:rFonts w:ascii="Myriad Pro" w:hAnsi="Myriad Pro"/>
          <w:sz w:val="24"/>
          <w:szCs w:val="24"/>
          <w:vertAlign w:val="superscript"/>
        </w:rPr>
        <w:t xml:space="preserve"> </w:t>
      </w:r>
      <w:r>
        <w:rPr>
          <w:lang w:val="ru-RU"/>
        </w:rPr>
        <w:t xml:space="preserve">годовая отчётность предоставляется, </w:t>
      </w:r>
      <w:r w:rsidRPr="000D10A8">
        <w:rPr>
          <w:lang w:val="ru-RU"/>
        </w:rPr>
        <w:t>если у Фонда отсутствует возможность самостоятельно получить</w:t>
      </w:r>
      <w:r>
        <w:rPr>
          <w:lang w:val="ru-RU"/>
        </w:rPr>
        <w:t xml:space="preserve"> указанную отчетность с использованием государственного информационного ресурса бухгалтерской (финансовой) отчетности, либо при отсутствии у Фонда ранее предоставленной указанной отчетности 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C0"/>
    <w:rsid w:val="00033035"/>
    <w:rsid w:val="000508C0"/>
    <w:rsid w:val="000719A2"/>
    <w:rsid w:val="001B01C1"/>
    <w:rsid w:val="003D6FC4"/>
    <w:rsid w:val="00574D17"/>
    <w:rsid w:val="00591D7F"/>
    <w:rsid w:val="0061589B"/>
    <w:rsid w:val="00804CE4"/>
    <w:rsid w:val="00E3052E"/>
    <w:rsid w:val="00E93182"/>
    <w:rsid w:val="00F1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1C906-7175-48C8-B014-85CD36B6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03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33035"/>
    <w:rPr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03303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rsid w:val="00033035"/>
    <w:rPr>
      <w:vertAlign w:val="superscript"/>
    </w:rPr>
  </w:style>
  <w:style w:type="character" w:styleId="a6">
    <w:name w:val="Hyperlink"/>
    <w:uiPriority w:val="99"/>
    <w:unhideWhenUsed/>
    <w:rsid w:val="000330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0A7967DB79FCE8CC3666FE9C95EA7F99&amp;req=doc&amp;base=LAW&amp;n=321413&amp;dst=100138&amp;fld=134&amp;date=10.04.20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undmicro86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ndmicro86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nd=0A7967DB79FCE8CC3666FE9C95EA7F99&amp;req=doc&amp;base=LAW&amp;n=321413&amp;dst=100138&amp;fld=134&amp;date=10.04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1449</Words>
  <Characters>8265</Characters>
  <Application>Microsoft Office Word</Application>
  <DocSecurity>0</DocSecurity>
  <Lines>68</Lines>
  <Paragraphs>19</Paragraphs>
  <ScaleCrop>false</ScaleCrop>
  <Company/>
  <LinksUpToDate>false</LinksUpToDate>
  <CharactersWithSpaces>9695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Боровская Наталья Владимировна</dc:creator>
  <cp:keywords/>
  <dc:description/>
  <cp:lastModifiedBy>Ларионова Татьяна Алексеевна</cp:lastModifiedBy>
  <cp:revision>11</cp:revision>
  <dcterms:created xsi:type="dcterms:W3CDTF">2022-12-20T07:41:00Z</dcterms:created>
  <dcterms:modified xsi:type="dcterms:W3CDTF">2022-12-20T09:57:00Z</dcterms:modified>
</cp:coreProperties>
</file>