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8D" w:rsidRPr="000F6C2B" w:rsidRDefault="00AB518D" w:rsidP="00AB518D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jc w:val="both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F6C2B">
        <w:rPr>
          <w:rFonts w:ascii="Myriad Pro" w:hAnsi="Myriad Pro"/>
          <w:b/>
          <w:color w:val="FFFFFF"/>
          <w:sz w:val="36"/>
          <w:szCs w:val="36"/>
          <w:lang w:eastAsia="ru-RU"/>
        </w:rPr>
        <w:t xml:space="preserve">ДОКУМЕНТЫ ДЛЯ ЗАЕМЩИКОВ – </w:t>
      </w:r>
    </w:p>
    <w:p w:rsidR="00AB518D" w:rsidRPr="000F6C2B" w:rsidRDefault="00AB518D" w:rsidP="00AB518D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jc w:val="both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F6C2B">
        <w:rPr>
          <w:rFonts w:ascii="Myriad Pro" w:hAnsi="Myriad Pro"/>
          <w:b/>
          <w:color w:val="FFFFFF"/>
          <w:sz w:val="36"/>
          <w:szCs w:val="36"/>
          <w:lang w:eastAsia="ru-RU"/>
        </w:rPr>
        <w:t>ИНДИВИДУАЛЬНЫХ ПРЕДПРИНИМАТЕЛЕЙ</w:t>
      </w: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AB518D" w:rsidRPr="00794E28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794E28">
        <w:rPr>
          <w:rFonts w:ascii="Myriad Pro" w:hAnsi="Myriad Pro"/>
          <w:color w:val="833C0B"/>
          <w:sz w:val="24"/>
          <w:szCs w:val="24"/>
          <w:lang w:eastAsia="ru-RU"/>
        </w:rPr>
        <w:t xml:space="preserve">1. Заявление на получение микрозайма (Заявление-анкета на получение микрозайма) по форме Фонда (выдается в Фонде, размещена на сайте Фонда </w:t>
      </w:r>
      <w:hyperlink r:id="rId6" w:history="1">
        <w:r w:rsidRPr="00794E28">
          <w:rPr>
            <w:rStyle w:val="a5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794E28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Паспорт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(все страницы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).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footnoteReference w:id="1"/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AB518D" w:rsidRPr="00794E28" w:rsidRDefault="00AB518D" w:rsidP="00AB518D">
      <w:pPr>
        <w:widowControl w:val="0"/>
        <w:tabs>
          <w:tab w:val="left" w:pos="-142"/>
        </w:tabs>
        <w:spacing w:after="0" w:line="276" w:lineRule="auto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AB518D" w:rsidRPr="00794E28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</w:t>
      </w:r>
      <w:r>
        <w:rPr>
          <w:rFonts w:ascii="Myriad Pro" w:hAnsi="Myriad Pro"/>
          <w:color w:val="833C0B"/>
          <w:sz w:val="24"/>
          <w:szCs w:val="24"/>
          <w:lang w:eastAsia="ru-RU"/>
        </w:rPr>
        <w:t>В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ыписк</w:t>
      </w:r>
      <w:r>
        <w:rPr>
          <w:rFonts w:ascii="Myriad Pro" w:hAnsi="Myriad Pro"/>
          <w:color w:val="833C0B"/>
          <w:sz w:val="24"/>
          <w:szCs w:val="24"/>
          <w:lang w:eastAsia="ru-RU"/>
        </w:rPr>
        <w:t>а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предпринимателей, 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в электронном формате, подписанная ЭЦП налогового органа (должностного лица налогового органа),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</w:t>
      </w:r>
      <w:r>
        <w:rPr>
          <w:rFonts w:ascii="Myriad Pro" w:hAnsi="Myriad Pro"/>
          <w:color w:val="833C0B"/>
          <w:sz w:val="24"/>
          <w:szCs w:val="24"/>
          <w:lang w:eastAsia="ru-RU"/>
        </w:rPr>
        <w:t>выписку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 Заемщик предоставляет оригинал выписк</w:t>
      </w:r>
      <w:r>
        <w:rPr>
          <w:rFonts w:ascii="Myriad Pro" w:hAnsi="Myriad Pro"/>
          <w:color w:val="833C0B"/>
          <w:sz w:val="24"/>
          <w:szCs w:val="24"/>
          <w:lang w:eastAsia="ru-RU"/>
        </w:rPr>
        <w:t>и на бумажном носителе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(дата выдачи – не </w:t>
      </w:r>
      <w:r>
        <w:rPr>
          <w:rFonts w:ascii="Myriad Pro" w:hAnsi="Myriad Pro"/>
          <w:color w:val="833C0B"/>
          <w:sz w:val="24"/>
          <w:szCs w:val="24"/>
          <w:lang w:eastAsia="ru-RU"/>
        </w:rPr>
        <w:t>ран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ее 30 дней до дня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,1</w:t>
      </w:r>
      <w:r>
        <w:rPr>
          <w:rFonts w:ascii="Myriad Pro" w:hAnsi="Myriad Pro"/>
          <w:color w:val="833C0B"/>
          <w:sz w:val="24"/>
          <w:szCs w:val="24"/>
          <w:lang w:eastAsia="ru-RU"/>
        </w:rPr>
        <w:t>5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). 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4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Карточка предприятия (реквизиты предприятия).</w:t>
      </w: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5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</w:t>
      </w:r>
      <w:r>
        <w:rPr>
          <w:rFonts w:ascii="Myriad Pro" w:hAnsi="Myriad Pro"/>
          <w:color w:val="833C0B"/>
          <w:sz w:val="24"/>
          <w:szCs w:val="24"/>
          <w:lang w:eastAsia="ru-RU"/>
        </w:rPr>
        <w:t>Бухгалтерские и финансовые документы:</w:t>
      </w:r>
    </w:p>
    <w:p w:rsidR="00AB518D" w:rsidRDefault="001B11BA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Н</w:t>
      </w:r>
      <w:r w:rsidRPr="003F030F">
        <w:rPr>
          <w:rFonts w:ascii="Myriad Pro" w:hAnsi="Myriad Pro"/>
          <w:color w:val="833C0B"/>
          <w:sz w:val="24"/>
          <w:szCs w:val="24"/>
          <w:lang w:eastAsia="ru-RU"/>
        </w:rPr>
        <w:t>алоговая декларация по налогу на доходы физических лиц (3-НДФЛ)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за 2 последних года,</w:t>
      </w:r>
      <w:r w:rsidRPr="003F030F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>
        <w:rPr>
          <w:rFonts w:ascii="Myriad Pro" w:hAnsi="Myriad Pro"/>
          <w:color w:val="833C0B"/>
          <w:sz w:val="24"/>
          <w:szCs w:val="24"/>
          <w:lang w:eastAsia="ru-RU"/>
        </w:rPr>
        <w:t>для Заёмщиков, использующих общую систему налогообложения (копия);</w:t>
      </w:r>
      <w:r w:rsidR="00AB518D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Годовая налоговая декларация п</w:t>
      </w:r>
      <w:r>
        <w:rPr>
          <w:rFonts w:ascii="Myriad Pro" w:hAnsi="Myriad Pro"/>
          <w:color w:val="833C0B"/>
          <w:sz w:val="24"/>
          <w:szCs w:val="24"/>
          <w:lang w:eastAsia="ru-RU"/>
        </w:rPr>
        <w:t>о УСН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за 2 последних года</w:t>
      </w:r>
      <w:r>
        <w:rPr>
          <w:rFonts w:ascii="Myriad Pro" w:hAnsi="Myriad Pro"/>
          <w:color w:val="833C0B"/>
          <w:sz w:val="24"/>
          <w:szCs w:val="24"/>
          <w:lang w:eastAsia="ru-RU"/>
        </w:rPr>
        <w:t>, для Заемщиков, использующих УСН (копия)</w:t>
      </w: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Годовая налоговая декларация по ЕСХН за 2 последних года, для Заёмщиков, использующих ЕСХН (копия);</w:t>
      </w: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Патент (патенты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) на право применения патентной системы налогообложения за прошедший год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, </w:t>
      </w:r>
      <w:r w:rsidR="001B11BA">
        <w:rPr>
          <w:rFonts w:ascii="Myriad Pro" w:hAnsi="Myriad Pro"/>
          <w:color w:val="833C0B"/>
          <w:sz w:val="24"/>
          <w:szCs w:val="24"/>
          <w:lang w:eastAsia="ru-RU"/>
        </w:rPr>
        <w:t xml:space="preserve">текущий год, </w:t>
      </w:r>
      <w:r>
        <w:rPr>
          <w:rFonts w:ascii="Myriad Pro" w:hAnsi="Myriad Pro"/>
          <w:color w:val="833C0B"/>
          <w:sz w:val="24"/>
          <w:szCs w:val="24"/>
          <w:lang w:eastAsia="ru-RU"/>
        </w:rPr>
        <w:t>для заемщиков, использующих патентную систему налогообложения (копия);</w:t>
      </w:r>
    </w:p>
    <w:p w:rsidR="001B11B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Для Заемщиков, использующих УСН, ЕСХН, патентную систему налогообложения: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Книга учета доходов и расходов и/или хозяйственных операций за предыдущий год (с разбивкой помесячно) и на текущий год с 1 января до месяца подачи заявки</w:t>
      </w:r>
      <w:r w:rsidRPr="00FB57C1">
        <w:rPr>
          <w:rFonts w:ascii="Myriad Pro" w:hAnsi="Myriad Pro"/>
          <w:color w:val="833C0B"/>
          <w:sz w:val="24"/>
          <w:szCs w:val="24"/>
          <w:lang w:eastAsia="ru-RU"/>
        </w:rPr>
        <w:t xml:space="preserve"> и отчет по онлайн-кассе (при наличии),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57C1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месяцев, предшествующих месяцу предоставления полного пакета документов Заемщиком в Фонд документов,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FB57C1">
        <w:rPr>
          <w:rFonts w:ascii="Myriad Pro" w:hAnsi="Myriad Pro"/>
          <w:color w:val="833C0B"/>
          <w:sz w:val="24"/>
          <w:szCs w:val="24"/>
          <w:lang w:eastAsia="ru-RU"/>
        </w:rPr>
        <w:t>,15,16</w:t>
      </w:r>
      <w:r>
        <w:rPr>
          <w:rFonts w:ascii="Myriad Pro" w:hAnsi="Myriad Pro"/>
          <w:color w:val="833C0B"/>
          <w:sz w:val="24"/>
          <w:szCs w:val="24"/>
          <w:lang w:eastAsia="ru-RU"/>
        </w:rPr>
        <w:t>;</w:t>
      </w:r>
    </w:p>
    <w:p w:rsidR="00AB518D" w:rsidRDefault="001B11BA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Д</w:t>
      </w:r>
      <w:r w:rsidRPr="00E504FB">
        <w:rPr>
          <w:rFonts w:ascii="Myriad Pro" w:hAnsi="Myriad Pro"/>
          <w:color w:val="833C0B"/>
          <w:sz w:val="24"/>
          <w:szCs w:val="24"/>
          <w:lang w:eastAsia="ru-RU"/>
        </w:rPr>
        <w:t>ля индивидуальных предпринимателей, применяющих специальный налоговый режим «Налог на профессиональный доход»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-</w:t>
      </w:r>
      <w:r w:rsidRPr="00E504FB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>
        <w:rPr>
          <w:rFonts w:ascii="Myriad Pro" w:hAnsi="Myriad Pro"/>
          <w:color w:val="833C0B"/>
          <w:sz w:val="24"/>
          <w:szCs w:val="24"/>
          <w:lang w:eastAsia="ru-RU"/>
        </w:rPr>
        <w:t>с</w:t>
      </w:r>
      <w:r w:rsidRPr="00E504FB">
        <w:rPr>
          <w:rFonts w:ascii="Myriad Pro" w:hAnsi="Myriad Pro"/>
          <w:color w:val="833C0B"/>
          <w:sz w:val="24"/>
          <w:szCs w:val="24"/>
          <w:lang w:eastAsia="ru-RU"/>
        </w:rPr>
        <w:t xml:space="preserve">правка ФНС о состоянии расчетов (доходах) по налогу на профессиональный доход не менее, чем за последние 12 календарных месяцев </w:t>
      </w:r>
      <w:r w:rsidRPr="00E504FB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 xml:space="preserve">(или за период применения указанного налогового режима, если он составляет менее 12 месяцев) предшествующих, месяцу предоставления полного пакета документов Заемщиком в Фонд, </w:t>
      </w:r>
      <w:r>
        <w:rPr>
          <w:rFonts w:ascii="Myriad Pro" w:hAnsi="Myriad Pro"/>
          <w:color w:val="833C0B"/>
          <w:sz w:val="24"/>
          <w:szCs w:val="24"/>
          <w:lang w:eastAsia="ru-RU"/>
        </w:rPr>
        <w:t>в соответствии с приложениями 13,15,</w:t>
      </w:r>
      <w:r w:rsidRPr="00E504FB">
        <w:rPr>
          <w:rFonts w:ascii="Myriad Pro" w:hAnsi="Myriad Pro"/>
          <w:color w:val="833C0B"/>
          <w:sz w:val="24"/>
          <w:szCs w:val="24"/>
          <w:lang w:eastAsia="ru-RU"/>
        </w:rPr>
        <w:t>16. Справка может быть предоставлена как в бумажном, так и в электронном виде.</w:t>
      </w:r>
      <w:r w:rsidR="00AB518D"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="00AB518D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В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ыписки по расчетным счетам со всех обслуживающих банков 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не менее чем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за последние 12 месяцев, </w:t>
      </w:r>
      <w:r>
        <w:rPr>
          <w:rFonts w:ascii="Myriad Pro" w:hAnsi="Myriad Pro"/>
          <w:color w:val="833C0B"/>
          <w:sz w:val="24"/>
          <w:szCs w:val="24"/>
          <w:lang w:eastAsia="ru-RU"/>
        </w:rPr>
        <w:t>предшествующих месяцу предоставления полного пакета документов Заемщиком в Фонд, в соответствии с приложениями 13, 15, 16;</w:t>
      </w: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Оборотно-сальдовые ведомости (ОСВ):</w:t>
      </w:r>
    </w:p>
    <w:p w:rsidR="00AB518D" w:rsidRPr="009A40D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 общая за предыдущий год и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за последний о</w:t>
      </w:r>
      <w:r>
        <w:rPr>
          <w:rFonts w:ascii="Myriad Pro" w:hAnsi="Myriad Pro"/>
          <w:color w:val="833C0B"/>
          <w:sz w:val="24"/>
          <w:szCs w:val="24"/>
          <w:lang w:eastAsia="ru-RU"/>
        </w:rPr>
        <w:t>тчетный период (промежуточный)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AB518D" w:rsidRPr="009A40D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к с</w:t>
      </w:r>
      <w:r>
        <w:rPr>
          <w:rFonts w:ascii="Myriad Pro" w:hAnsi="Myriad Pro"/>
          <w:color w:val="833C0B"/>
          <w:sz w:val="24"/>
          <w:szCs w:val="24"/>
          <w:lang w:eastAsia="ru-RU"/>
        </w:rPr>
        <w:t>четам 01; 02 за предыдущий год и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за последний о</w:t>
      </w:r>
      <w:r>
        <w:rPr>
          <w:rFonts w:ascii="Myriad Pro" w:hAnsi="Myriad Pro"/>
          <w:color w:val="833C0B"/>
          <w:sz w:val="24"/>
          <w:szCs w:val="24"/>
          <w:lang w:eastAsia="ru-RU"/>
        </w:rPr>
        <w:t>тчетный период (промежуточный)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AB518D" w:rsidRPr="009A40D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ОСВ к счету 58 за предыдущий год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и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за последний о</w:t>
      </w:r>
      <w:r>
        <w:rPr>
          <w:rFonts w:ascii="Myriad Pro" w:hAnsi="Myriad Pro"/>
          <w:color w:val="833C0B"/>
          <w:sz w:val="24"/>
          <w:szCs w:val="24"/>
          <w:lang w:eastAsia="ru-RU"/>
        </w:rPr>
        <w:t>тчетный период (промежуточный)</w:t>
      </w:r>
    </w:p>
    <w:p w:rsidR="00AB518D" w:rsidRPr="009A40D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к счету 60 за предыдущий год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и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за последний от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четный период (промежуточный) </w:t>
      </w:r>
    </w:p>
    <w:p w:rsidR="00AB518D" w:rsidRPr="009A40D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ОС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В к счету 62 за предыдущий год и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за последний о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тчетный период (промежуточный)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AB518D" w:rsidRPr="009A40D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к счету 66 за предыдущий год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и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за последний о</w:t>
      </w:r>
      <w:r>
        <w:rPr>
          <w:rFonts w:ascii="Myriad Pro" w:hAnsi="Myriad Pro"/>
          <w:color w:val="833C0B"/>
          <w:sz w:val="24"/>
          <w:szCs w:val="24"/>
          <w:lang w:eastAsia="ru-RU"/>
        </w:rPr>
        <w:t>тчетный период (промежуточный)</w:t>
      </w:r>
    </w:p>
    <w:p w:rsidR="00AB518D" w:rsidRPr="009A40D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к счету 67 за предыдущий год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и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за последний о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тчетный период (промежуточный)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AB518D" w:rsidRPr="009A40D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к счету 76 за предыдущий год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и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за последний о</w:t>
      </w:r>
      <w:r>
        <w:rPr>
          <w:rFonts w:ascii="Myriad Pro" w:hAnsi="Myriad Pro"/>
          <w:color w:val="833C0B"/>
          <w:sz w:val="24"/>
          <w:szCs w:val="24"/>
          <w:lang w:eastAsia="ru-RU"/>
        </w:rPr>
        <w:t>тчетный период (промежуточный)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1B11B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к счету 91 за предыдущий год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и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за последний о</w:t>
      </w:r>
      <w:r>
        <w:rPr>
          <w:rFonts w:ascii="Myriad Pro" w:hAnsi="Myriad Pro"/>
          <w:color w:val="833C0B"/>
          <w:sz w:val="24"/>
          <w:szCs w:val="24"/>
          <w:lang w:eastAsia="ru-RU"/>
        </w:rPr>
        <w:t>тчетный период (промежуточный)</w:t>
      </w:r>
    </w:p>
    <w:p w:rsidR="00AB518D" w:rsidRDefault="001B11BA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</w:t>
      </w:r>
      <w:r w:rsidRPr="0058365D">
        <w:rPr>
          <w:rFonts w:ascii="Myriad Pro" w:hAnsi="Myriad Pro"/>
          <w:color w:val="833C0B"/>
          <w:sz w:val="24"/>
          <w:szCs w:val="24"/>
          <w:lang w:eastAsia="ru-RU"/>
        </w:rPr>
        <w:t xml:space="preserve"> к сче</w:t>
      </w:r>
      <w:r>
        <w:rPr>
          <w:rFonts w:ascii="Myriad Pro" w:hAnsi="Myriad Pro"/>
          <w:color w:val="833C0B"/>
          <w:sz w:val="24"/>
          <w:szCs w:val="24"/>
          <w:lang w:eastAsia="ru-RU"/>
        </w:rPr>
        <w:t>ту 9</w:t>
      </w:r>
      <w:r w:rsidRPr="00CB0CB3">
        <w:rPr>
          <w:rFonts w:ascii="Myriad Pro" w:hAnsi="Myriad Pro"/>
          <w:color w:val="833C0B"/>
          <w:sz w:val="24"/>
          <w:szCs w:val="24"/>
          <w:lang w:eastAsia="ru-RU"/>
        </w:rPr>
        <w:t>0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3F7FE4">
        <w:rPr>
          <w:rFonts w:ascii="Myriad Pro" w:hAnsi="Myriad Pro"/>
          <w:color w:val="833C0B"/>
          <w:sz w:val="24"/>
          <w:szCs w:val="24"/>
          <w:lang w:eastAsia="ru-RU"/>
        </w:rPr>
        <w:t>за последние 12 месяцев;</w:t>
      </w:r>
      <w:r w:rsidR="00AB518D" w:rsidRPr="009A40DA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1B11BA" w:rsidRDefault="001B11BA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B03F76">
        <w:rPr>
          <w:rFonts w:ascii="Myriad Pro" w:hAnsi="Myriad Pro"/>
          <w:color w:val="833C0B"/>
          <w:sz w:val="24"/>
          <w:szCs w:val="24"/>
          <w:lang w:eastAsia="ru-RU"/>
        </w:rPr>
        <w:t>Карточка 51 счета за последние 12 месяцев</w:t>
      </w:r>
      <w:r>
        <w:rPr>
          <w:rFonts w:ascii="Myriad Pro" w:hAnsi="Myriad Pro"/>
          <w:color w:val="833C0B"/>
          <w:sz w:val="24"/>
          <w:szCs w:val="24"/>
          <w:lang w:eastAsia="ru-RU"/>
        </w:rPr>
        <w:t>.</w:t>
      </w:r>
    </w:p>
    <w:p w:rsidR="00AB518D" w:rsidRPr="009A40DA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ОСВ предоставляются в случае ведения индивидуальным предпринимателем бухгалтерского учета.</w:t>
      </w:r>
    </w:p>
    <w:p w:rsidR="00AB518D" w:rsidRPr="001B11BA" w:rsidRDefault="001B11BA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val="x-none" w:eastAsia="ru-RU"/>
        </w:rPr>
      </w:pPr>
      <w:r w:rsidRPr="00B12495">
        <w:rPr>
          <w:rFonts w:ascii="Myriad Pro" w:hAnsi="Myriad Pro"/>
          <w:color w:val="833C0B"/>
          <w:sz w:val="24"/>
          <w:szCs w:val="24"/>
          <w:lang w:eastAsia="ru-RU"/>
        </w:rPr>
        <w:t>Сведения о доходах и расходах за последние 12 месяцев предшествующих, месяцу предоставления полного пакета документов Заемщиком в Фонд (форма выдается в Фонде и размещена на сайте Фонда www.fundmicro86.ru).</w:t>
      </w:r>
      <w:bookmarkStart w:id="0" w:name="_GoBack"/>
      <w:bookmarkEnd w:id="0"/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Налоговые декларации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представляются с подтверждением сдачи в налоговый орган (отметка налогового органа, либо </w:t>
      </w:r>
      <w:r>
        <w:rPr>
          <w:rFonts w:ascii="Myriad Pro" w:hAnsi="Myriad Pro"/>
          <w:color w:val="833C0B"/>
          <w:sz w:val="24"/>
          <w:szCs w:val="24"/>
          <w:lang w:eastAsia="ru-RU"/>
        </w:rPr>
        <w:t>подтверждение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прием</w:t>
      </w:r>
      <w:r>
        <w:rPr>
          <w:rFonts w:ascii="Myriad Pro" w:hAnsi="Myriad Pro"/>
          <w:color w:val="833C0B"/>
          <w:sz w:val="24"/>
          <w:szCs w:val="24"/>
          <w:lang w:eastAsia="ru-RU"/>
        </w:rPr>
        <w:t>а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налоговой декларации (расчета) в электронном виде, либо почтовое уведомление);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Справка об исполнении обязанности по уплате налогов, сборов, страховых взносов, пеней, штрафов, процентов, по состоянию на любую дату в течение периода, равного 30 календарным дням, предшествующего дате заключения (подписания) договора займа.  Справка может быть предоставлена как в бумажном, так и в электронном виде.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7. </w:t>
      </w:r>
      <w:r w:rsidRPr="00FA102E">
        <w:rPr>
          <w:rFonts w:ascii="Myriad Pro" w:hAnsi="Myriad Pro"/>
          <w:color w:val="833C0B"/>
          <w:sz w:val="24"/>
          <w:szCs w:val="24"/>
          <w:lang w:eastAsia="ru-RU"/>
        </w:rPr>
        <w:t>Справка ФНС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 налогового агента, по состоянию на любую дату, в течение периода, равного 30 календарным дням, предшествующего дате заключения (подписания) договора займа. Справка может быть предоставлена как в бумажном, так и в электронном виде.</w:t>
      </w:r>
      <w:r w:rsidRPr="00A779B9">
        <w:rPr>
          <w:rFonts w:ascii="Myriad Pro" w:hAnsi="Myriad Pro"/>
          <w:color w:val="833C0B"/>
          <w:sz w:val="24"/>
          <w:szCs w:val="24"/>
          <w:lang w:eastAsia="ru-RU"/>
        </w:rPr>
        <w:t xml:space="preserve"> Предоставление справки не является обязательным при наличии информ</w:t>
      </w:r>
      <w:r>
        <w:rPr>
          <w:rFonts w:ascii="Myriad Pro" w:hAnsi="Myriad Pro"/>
          <w:color w:val="833C0B"/>
          <w:sz w:val="24"/>
          <w:szCs w:val="24"/>
          <w:lang w:eastAsia="ru-RU"/>
        </w:rPr>
        <w:t>ации об отсутствии неисполненной обязанности</w:t>
      </w:r>
      <w:r w:rsidRPr="00A779B9">
        <w:rPr>
          <w:rFonts w:ascii="Myriad Pro" w:hAnsi="Myriad Pro"/>
          <w:color w:val="833C0B"/>
          <w:sz w:val="24"/>
          <w:szCs w:val="24"/>
          <w:lang w:eastAsia="ru-RU"/>
        </w:rPr>
        <w:t xml:space="preserve"> в справке, указанной в п. 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A779B9">
        <w:rPr>
          <w:rFonts w:ascii="Myriad Pro" w:hAnsi="Myriad Pro"/>
          <w:color w:val="833C0B"/>
          <w:sz w:val="24"/>
          <w:szCs w:val="24"/>
          <w:lang w:eastAsia="ru-RU"/>
        </w:rPr>
        <w:t xml:space="preserve"> настоящего Приложения.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8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Справка 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СФР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заболеваниях или справка о состоянии расчетов по страховым взносам, пеням и штрафам, содержащая сведения о наличии/отсутствии задолженности по уплате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>страховых взносов на обязательное социальное страхование от несчастных случаев на производстве и профессиональных заболеваниях, или иной документ подтверждающий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выданная по состоянию на любую дату в течение периода, равного 30 календарным дням, предшествующего дате заключения (подписания) договора займа. Справка может быть предоставлена как в бумажном, так и в электронном виде.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9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Справка об отсутствии задолженности перед работниками по заработной плате более 3 месяцев по форме Фонда (размещена на интернет-сайте Фонда), либо справку содержащую аналогичную информацию.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10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Страница 001 формы «Расчета страховых взносов», за последний отчетный период до дня предоставления полного пакета документов Заемщиком в Фонд с подтверждением сдачи в налоговый орган.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1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Документы, подтверждающие отнесение к Особой категории (при наличии):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- копии трудовых книжек (или сведений о трудовой деятельности) и трудовых договоров работников – инвалидов, расчет по форме </w:t>
      </w:r>
      <w:r>
        <w:rPr>
          <w:rFonts w:ascii="Myriad Pro" w:hAnsi="Myriad Pro"/>
          <w:color w:val="833C0B"/>
          <w:sz w:val="24"/>
          <w:szCs w:val="24"/>
          <w:lang w:eastAsia="ru-RU"/>
        </w:rPr>
        <w:t>ЕФС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–</w:t>
      </w:r>
      <w:r>
        <w:rPr>
          <w:rFonts w:ascii="Myriad Pro" w:hAnsi="Myriad Pro"/>
          <w:color w:val="833C0B"/>
          <w:sz w:val="24"/>
          <w:szCs w:val="24"/>
          <w:lang w:eastAsia="ru-RU"/>
        </w:rPr>
        <w:t>1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за последний отчетный период;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 копии документов, подтверждающих инвалидность Заемщика.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 Копия страхового свидетельства государственного пенсионного страхования, либо иной </w:t>
      </w:r>
      <w:hyperlink r:id="rId7" w:history="1">
        <w:r w:rsidRPr="00FB2EAE">
          <w:rPr>
            <w:rFonts w:ascii="Myriad Pro" w:hAnsi="Myriad Pro"/>
            <w:color w:val="833C0B"/>
            <w:sz w:val="24"/>
            <w:szCs w:val="24"/>
            <w:lang w:eastAsia="ru-RU"/>
          </w:rPr>
          <w:t>документ</w:t>
        </w:r>
      </w:hyperlink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Лицензия, в случае если осуществляемая деятельность подлежит лицензированию, за исключением случаев привлечения микрозайма для целей, связанных с получением лицензии.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footnoteReference w:id="2"/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4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 Отзывы (в произвольной письменной форме, при наличии) от контрагентов с которым установлены деловые отношения.</w:t>
      </w:r>
    </w:p>
    <w:p w:rsidR="00AB518D" w:rsidRPr="00FB2EAE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5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Социальный контракт (при наличии).</w:t>
      </w:r>
      <w:r w:rsidRPr="00FB2EAE" w:rsidDel="00BE0A43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sym w:font="Symbol" w:char="F02A"/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sym w:font="Symbol" w:char="F02A"/>
      </w: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16. </w:t>
      </w:r>
      <w:r w:rsidRPr="009A40DA">
        <w:rPr>
          <w:rFonts w:ascii="Myriad Pro" w:hAnsi="Myriad Pro"/>
          <w:color w:val="833C0B"/>
          <w:sz w:val="24"/>
          <w:szCs w:val="24"/>
          <w:lang w:eastAsia="ru-RU"/>
        </w:rPr>
        <w:t>Военный билет (для призывного возраста)</w:t>
      </w:r>
      <w:r>
        <w:rPr>
          <w:rFonts w:ascii="Myriad Pro" w:hAnsi="Myriad Pro"/>
          <w:color w:val="833C0B"/>
          <w:sz w:val="24"/>
          <w:szCs w:val="24"/>
          <w:lang w:eastAsia="ru-RU"/>
        </w:rPr>
        <w:t>.</w:t>
      </w:r>
    </w:p>
    <w:p w:rsidR="00AB518D" w:rsidRPr="004329B5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17. </w:t>
      </w:r>
      <w:r w:rsidRPr="004329B5">
        <w:rPr>
          <w:rFonts w:ascii="Myriad Pro" w:hAnsi="Myriad Pro"/>
          <w:color w:val="833C0B"/>
          <w:sz w:val="24"/>
          <w:szCs w:val="24"/>
          <w:lang w:eastAsia="ru-RU"/>
        </w:rPr>
        <w:t xml:space="preserve">Договор аренды либо иной документ в отношении места осуществления предпринимательской деятельности (при наличии). </w:t>
      </w: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AB518D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F91952" w:rsidRDefault="00F91952"/>
    <w:sectPr w:rsidR="00F9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8D" w:rsidRDefault="00AB518D" w:rsidP="00AB518D">
      <w:pPr>
        <w:spacing w:after="0"/>
      </w:pPr>
      <w:r>
        <w:separator/>
      </w:r>
    </w:p>
  </w:endnote>
  <w:endnote w:type="continuationSeparator" w:id="0">
    <w:p w:rsidR="00AB518D" w:rsidRDefault="00AB518D" w:rsidP="00AB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8D" w:rsidRDefault="00AB518D" w:rsidP="00AB518D">
      <w:pPr>
        <w:spacing w:after="0"/>
      </w:pPr>
      <w:r>
        <w:separator/>
      </w:r>
    </w:p>
  </w:footnote>
  <w:footnote w:type="continuationSeparator" w:id="0">
    <w:p w:rsidR="00AB518D" w:rsidRDefault="00AB518D" w:rsidP="00AB518D">
      <w:pPr>
        <w:spacing w:after="0"/>
      </w:pPr>
      <w:r>
        <w:continuationSeparator/>
      </w:r>
    </w:p>
  </w:footnote>
  <w:footnote w:id="1">
    <w:p w:rsidR="00AB518D" w:rsidRPr="00746228" w:rsidRDefault="00AB518D" w:rsidP="00AB518D">
      <w:pPr>
        <w:pStyle w:val="a3"/>
        <w:jc w:val="both"/>
        <w:rPr>
          <w:rFonts w:ascii="Myriad Pro" w:hAnsi="Myriad Pro"/>
          <w:color w:val="833C0B"/>
          <w:lang w:val="ru-RU" w:eastAsia="ru-RU"/>
        </w:rPr>
      </w:pPr>
      <w:r w:rsidRPr="00746228">
        <w:rPr>
          <w:rFonts w:ascii="Myriad Pro" w:hAnsi="Myriad Pro"/>
          <w:color w:val="833C0B"/>
          <w:lang w:val="ru-RU" w:eastAsia="ru-RU"/>
        </w:rPr>
        <w:sym w:font="Symbol" w:char="F02A"/>
      </w:r>
      <w:r>
        <w:rPr>
          <w:rFonts w:ascii="Myriad Pro" w:hAnsi="Myriad Pro"/>
          <w:color w:val="833C0B"/>
          <w:lang w:val="ru-RU" w:eastAsia="ru-RU"/>
        </w:rPr>
        <w:t xml:space="preserve"> </w:t>
      </w:r>
      <w:r w:rsidRPr="00746228">
        <w:rPr>
          <w:rFonts w:ascii="Myriad Pro" w:hAnsi="Myriad Pro"/>
          <w:color w:val="833C0B"/>
          <w:lang w:val="ru-RU" w:eastAsia="ru-RU"/>
        </w:rPr>
        <w:t>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AB518D" w:rsidRPr="002C6DCF" w:rsidRDefault="00AB518D" w:rsidP="00AB518D">
      <w:pPr>
        <w:pStyle w:val="a3"/>
        <w:rPr>
          <w:lang w:val="ru-RU"/>
        </w:rPr>
      </w:pPr>
    </w:p>
  </w:footnote>
  <w:footnote w:id="2">
    <w:p w:rsidR="00AB518D" w:rsidRPr="00746228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746228">
        <w:rPr>
          <w:rFonts w:ascii="Myriad Pro" w:hAnsi="Myriad Pro"/>
          <w:color w:val="833C0B"/>
          <w:lang w:eastAsia="ru-RU"/>
        </w:rPr>
        <w:sym w:font="Symbol" w:char="F02A"/>
      </w:r>
      <w:r>
        <w:t xml:space="preserve"> </w:t>
      </w:r>
      <w:r w:rsidRPr="00746228">
        <w:rPr>
          <w:rFonts w:ascii="Myriad Pro" w:hAnsi="Myriad Pro"/>
          <w:color w:val="833C0B"/>
          <w:lang w:eastAsia="ru-RU"/>
        </w:rPr>
        <w:t>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12-16 и отсутствии внесенных в документ изменений</w:t>
      </w:r>
    </w:p>
    <w:p w:rsidR="00AB518D" w:rsidRPr="00746228" w:rsidRDefault="00AB518D" w:rsidP="00AB518D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746228">
        <w:rPr>
          <w:rFonts w:ascii="Myriad Pro" w:hAnsi="Myriad Pro"/>
          <w:color w:val="833C0B"/>
          <w:lang w:eastAsia="ru-RU"/>
        </w:rPr>
        <w:sym w:font="Symbol" w:char="F02A"/>
      </w:r>
      <w:r w:rsidRPr="00746228">
        <w:rPr>
          <w:rFonts w:ascii="Myriad Pro" w:hAnsi="Myriad Pro"/>
          <w:color w:val="833C0B"/>
          <w:lang w:eastAsia="ru-RU"/>
        </w:rPr>
        <w:sym w:font="Symbol" w:char="F02A"/>
      </w:r>
      <w:r w:rsidRPr="00746228">
        <w:rPr>
          <w:rFonts w:ascii="Myriad Pro" w:hAnsi="Myriad Pro"/>
          <w:color w:val="833C0B"/>
          <w:lang w:eastAsia="ru-RU"/>
        </w:rPr>
        <w:t xml:space="preserve"> </w:t>
      </w:r>
      <w:r>
        <w:rPr>
          <w:rFonts w:ascii="Myriad Pro" w:hAnsi="Myriad Pro"/>
          <w:color w:val="833C0B"/>
          <w:lang w:eastAsia="ru-RU"/>
        </w:rPr>
        <w:t>с</w:t>
      </w:r>
      <w:r w:rsidRPr="00746228">
        <w:rPr>
          <w:rFonts w:ascii="Myriad Pro" w:hAnsi="Myriad Pro"/>
          <w:color w:val="833C0B"/>
          <w:lang w:eastAsia="ru-RU"/>
        </w:rPr>
        <w:t>оглашение, заключенное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населения,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 Представляется копия указанного документа (вместе с оригиналом для подтверждения подлинности) либо нотариально удостоверенная копия.</w:t>
      </w:r>
    </w:p>
    <w:p w:rsidR="00AB518D" w:rsidRDefault="00AB518D" w:rsidP="00AB518D">
      <w:pPr>
        <w:jc w:val="both"/>
      </w:pPr>
    </w:p>
    <w:p w:rsidR="00AB518D" w:rsidRPr="00F56A09" w:rsidRDefault="00AB518D" w:rsidP="00AB518D">
      <w:pPr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8D"/>
    <w:rsid w:val="001B11BA"/>
    <w:rsid w:val="00AB518D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1D7B-8061-4479-AE82-35B28E1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B518D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AB51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AB518D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1B11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1BA"/>
    <w:rPr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11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B11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1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0A7967DB79FCE8CC3666FE9C95EA7F99&amp;req=doc&amp;base=LAW&amp;n=321413&amp;dst=100138&amp;fld=134&amp;date=10.04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2</cp:revision>
  <dcterms:created xsi:type="dcterms:W3CDTF">2023-12-20T13:16:00Z</dcterms:created>
  <dcterms:modified xsi:type="dcterms:W3CDTF">2024-03-20T12:07:00Z</dcterms:modified>
</cp:coreProperties>
</file>